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9A" w:rsidRDefault="00A55A9A" w:rsidP="00A55A9A">
      <w:pPr>
        <w:widowControl/>
        <w:spacing w:before="100" w:beforeAutospacing="1" w:after="100" w:afterAutospacing="1" w:line="560" w:lineRule="atLeas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A55A9A" w:rsidRPr="00A55A9A" w:rsidRDefault="00A55A9A" w:rsidP="00A55A9A">
      <w:pPr>
        <w:widowControl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A55A9A">
        <w:rPr>
          <w:rFonts w:ascii="黑体" w:eastAsia="黑体" w:hAnsi="黑体" w:cs="宋体" w:hint="eastAsia"/>
          <w:kern w:val="0"/>
          <w:sz w:val="36"/>
          <w:szCs w:val="36"/>
        </w:rPr>
        <w:t>2016年度南京市社科规划课题指南</w:t>
      </w:r>
    </w:p>
    <w:p w:rsidR="00A55A9A" w:rsidRPr="00A55A9A" w:rsidRDefault="00A55A9A" w:rsidP="00A55A9A">
      <w:pPr>
        <w:widowControl/>
        <w:spacing w:before="100" w:beforeAutospacing="1" w:after="100" w:afterAutospacing="1" w:line="560" w:lineRule="atLeast"/>
        <w:ind w:firstLine="600"/>
        <w:rPr>
          <w:rFonts w:ascii="宋体" w:eastAsia="宋体" w:hAnsi="宋体" w:cs="宋体"/>
          <w:kern w:val="0"/>
          <w:sz w:val="24"/>
          <w:szCs w:val="24"/>
        </w:rPr>
      </w:pPr>
      <w:r w:rsidRPr="00A55A9A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A55A9A">
        <w:rPr>
          <w:rFonts w:ascii="Calibri" w:eastAsia="黑体" w:hAnsi="Calibri" w:cs="Calibri"/>
          <w:kern w:val="0"/>
          <w:sz w:val="30"/>
          <w:szCs w:val="30"/>
        </w:rPr>
        <w:t> </w:t>
      </w:r>
      <w:r w:rsidRPr="00A55A9A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55A9A" w:rsidRPr="00A55A9A" w:rsidRDefault="00A55A9A" w:rsidP="00A55A9A">
      <w:pPr>
        <w:jc w:val="left"/>
        <w:rPr>
          <w:rFonts w:asciiTheme="minorEastAsia" w:hAnsiTheme="minorEastAsia"/>
          <w:sz w:val="32"/>
          <w:szCs w:val="32"/>
        </w:rPr>
      </w:pPr>
      <w:r w:rsidRPr="00A55A9A">
        <w:rPr>
          <w:rFonts w:asciiTheme="minorEastAsia" w:hAnsiTheme="minorEastAsia" w:hint="eastAsia"/>
          <w:sz w:val="32"/>
          <w:szCs w:val="32"/>
        </w:rPr>
        <w:t>1、爱国主义教育制度化、仪式化研究</w:t>
      </w:r>
    </w:p>
    <w:p w:rsidR="00A55A9A" w:rsidRPr="00A55A9A" w:rsidRDefault="00A55A9A" w:rsidP="00A55A9A">
      <w:pPr>
        <w:jc w:val="left"/>
        <w:rPr>
          <w:rFonts w:asciiTheme="minorEastAsia" w:hAnsiTheme="minorEastAsia"/>
          <w:sz w:val="32"/>
          <w:szCs w:val="32"/>
        </w:rPr>
      </w:pPr>
      <w:r w:rsidRPr="00A55A9A">
        <w:rPr>
          <w:rFonts w:asciiTheme="minorEastAsia" w:hAnsiTheme="minorEastAsia" w:hint="eastAsia"/>
          <w:sz w:val="32"/>
          <w:szCs w:val="32"/>
        </w:rPr>
        <w:t>——以国家公祭日为例</w:t>
      </w:r>
    </w:p>
    <w:p w:rsidR="00A55A9A" w:rsidRPr="00A55A9A" w:rsidRDefault="00A55A9A" w:rsidP="00A55A9A">
      <w:pPr>
        <w:jc w:val="left"/>
        <w:rPr>
          <w:rFonts w:asciiTheme="minorEastAsia" w:hAnsiTheme="minorEastAsia"/>
          <w:sz w:val="32"/>
          <w:szCs w:val="32"/>
        </w:rPr>
      </w:pPr>
      <w:r w:rsidRPr="00A55A9A">
        <w:rPr>
          <w:rFonts w:asciiTheme="minorEastAsia" w:hAnsiTheme="minorEastAsia" w:hint="eastAsia"/>
          <w:sz w:val="32"/>
          <w:szCs w:val="32"/>
        </w:rPr>
        <w:t>2、雨花英烈精神与南京“红色文化之城”建设研究</w:t>
      </w:r>
    </w:p>
    <w:p w:rsidR="00A55A9A" w:rsidRPr="00A55A9A" w:rsidRDefault="00A55A9A" w:rsidP="00A55A9A">
      <w:pPr>
        <w:jc w:val="left"/>
        <w:rPr>
          <w:rFonts w:asciiTheme="minorEastAsia" w:hAnsiTheme="minorEastAsia"/>
          <w:sz w:val="32"/>
          <w:szCs w:val="32"/>
        </w:rPr>
      </w:pPr>
      <w:r w:rsidRPr="00A55A9A">
        <w:rPr>
          <w:rFonts w:asciiTheme="minorEastAsia" w:hAnsiTheme="minorEastAsia" w:hint="eastAsia"/>
          <w:sz w:val="32"/>
          <w:szCs w:val="32"/>
        </w:rPr>
        <w:t>3、南京新型智库建设体制机制创新研究</w:t>
      </w:r>
    </w:p>
    <w:p w:rsidR="00A55A9A" w:rsidRPr="00A55A9A" w:rsidRDefault="00A55A9A" w:rsidP="00A55A9A">
      <w:pPr>
        <w:jc w:val="left"/>
        <w:rPr>
          <w:rFonts w:asciiTheme="minorEastAsia" w:hAnsiTheme="minorEastAsia"/>
          <w:sz w:val="32"/>
          <w:szCs w:val="32"/>
        </w:rPr>
      </w:pPr>
      <w:r w:rsidRPr="00A55A9A">
        <w:rPr>
          <w:rFonts w:asciiTheme="minorEastAsia" w:hAnsiTheme="minorEastAsia" w:hint="eastAsia"/>
          <w:sz w:val="32"/>
          <w:szCs w:val="32"/>
        </w:rPr>
        <w:t>4、南京意识形态社会调查与分析</w:t>
      </w:r>
    </w:p>
    <w:p w:rsidR="00A55A9A" w:rsidRPr="00A55A9A" w:rsidRDefault="00A55A9A" w:rsidP="00A55A9A">
      <w:pPr>
        <w:jc w:val="left"/>
        <w:rPr>
          <w:rFonts w:asciiTheme="minorEastAsia" w:hAnsiTheme="minorEastAsia"/>
          <w:sz w:val="32"/>
          <w:szCs w:val="32"/>
        </w:rPr>
      </w:pPr>
      <w:r w:rsidRPr="00A55A9A">
        <w:rPr>
          <w:rFonts w:asciiTheme="minorEastAsia" w:hAnsiTheme="minorEastAsia" w:hint="eastAsia"/>
          <w:sz w:val="32"/>
          <w:szCs w:val="32"/>
        </w:rPr>
        <w:t>5、构建新闻舆论引导新格局研究</w:t>
      </w:r>
    </w:p>
    <w:p w:rsidR="00A55A9A" w:rsidRPr="00A55A9A" w:rsidRDefault="00A55A9A" w:rsidP="00A55A9A">
      <w:pPr>
        <w:jc w:val="left"/>
        <w:rPr>
          <w:rFonts w:asciiTheme="minorEastAsia" w:hAnsiTheme="minorEastAsia"/>
          <w:sz w:val="32"/>
          <w:szCs w:val="32"/>
        </w:rPr>
      </w:pPr>
      <w:r w:rsidRPr="00A55A9A">
        <w:rPr>
          <w:rFonts w:asciiTheme="minorEastAsia" w:hAnsiTheme="minorEastAsia" w:hint="eastAsia"/>
          <w:sz w:val="32"/>
          <w:szCs w:val="32"/>
        </w:rPr>
        <w:t>6、深化宁台经贸文化交流研究</w:t>
      </w:r>
    </w:p>
    <w:p w:rsidR="00A55A9A" w:rsidRPr="00A55A9A" w:rsidRDefault="00A55A9A" w:rsidP="00A55A9A">
      <w:pPr>
        <w:jc w:val="left"/>
        <w:rPr>
          <w:rFonts w:asciiTheme="minorEastAsia" w:hAnsiTheme="minorEastAsia"/>
          <w:sz w:val="32"/>
          <w:szCs w:val="32"/>
        </w:rPr>
      </w:pPr>
      <w:r w:rsidRPr="00A55A9A">
        <w:rPr>
          <w:rFonts w:asciiTheme="minorEastAsia" w:hAnsiTheme="minorEastAsia" w:hint="eastAsia"/>
          <w:sz w:val="32"/>
          <w:szCs w:val="32"/>
        </w:rPr>
        <w:t>7、运用法治思维和法治方式为推进全面从严治党提供纪律保证研究</w:t>
      </w:r>
    </w:p>
    <w:p w:rsidR="00FB47CE" w:rsidRDefault="00A55A9A" w:rsidP="00A55A9A">
      <w:pPr>
        <w:jc w:val="left"/>
      </w:pPr>
      <w:r w:rsidRPr="00A55A9A">
        <w:rPr>
          <w:rFonts w:asciiTheme="minorEastAsia" w:hAnsiTheme="minorEastAsia" w:hint="eastAsia"/>
          <w:sz w:val="32"/>
          <w:szCs w:val="32"/>
        </w:rPr>
        <w:t>8、专家陪审员选任和运行机制研究</w:t>
      </w:r>
    </w:p>
    <w:sectPr w:rsidR="00FB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B5B" w:rsidRDefault="004E5B5B" w:rsidP="00A55A9A">
      <w:r>
        <w:separator/>
      </w:r>
    </w:p>
  </w:endnote>
  <w:endnote w:type="continuationSeparator" w:id="0">
    <w:p w:rsidR="004E5B5B" w:rsidRDefault="004E5B5B" w:rsidP="00A5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B5B" w:rsidRDefault="004E5B5B" w:rsidP="00A55A9A">
      <w:r>
        <w:separator/>
      </w:r>
    </w:p>
  </w:footnote>
  <w:footnote w:type="continuationSeparator" w:id="0">
    <w:p w:rsidR="004E5B5B" w:rsidRDefault="004E5B5B" w:rsidP="00A55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04"/>
    <w:rsid w:val="004E5B5B"/>
    <w:rsid w:val="00655D04"/>
    <w:rsid w:val="00A55A9A"/>
    <w:rsid w:val="00FB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F1A4BB-CF82-4C0E-BDC2-1E9ACBBE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le</cp:lastModifiedBy>
  <cp:revision>2</cp:revision>
  <dcterms:created xsi:type="dcterms:W3CDTF">2016-05-12T02:02:00Z</dcterms:created>
  <dcterms:modified xsi:type="dcterms:W3CDTF">2016-05-12T02:03:00Z</dcterms:modified>
</cp:coreProperties>
</file>