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8E" w:rsidRPr="005D1A9F" w:rsidRDefault="00C67D8E" w:rsidP="00C67D8E">
      <w:pPr>
        <w:widowControl/>
        <w:spacing w:afterLines="50" w:after="156" w:line="560" w:lineRule="exact"/>
        <w:jc w:val="left"/>
        <w:rPr>
          <w:rFonts w:eastAsia="楷体_GB2312"/>
          <w:kern w:val="0"/>
          <w:sz w:val="32"/>
          <w:szCs w:val="32"/>
        </w:rPr>
      </w:pPr>
      <w:bookmarkStart w:id="0" w:name="_GoBack"/>
      <w:bookmarkEnd w:id="0"/>
      <w:r w:rsidRPr="005D1A9F">
        <w:rPr>
          <w:rFonts w:eastAsia="黑体"/>
          <w:kern w:val="0"/>
          <w:sz w:val="32"/>
          <w:szCs w:val="32"/>
        </w:rPr>
        <w:t>附件</w:t>
      </w:r>
      <w:r w:rsidRPr="005D1A9F">
        <w:rPr>
          <w:rFonts w:eastAsia="黑体"/>
          <w:kern w:val="0"/>
          <w:sz w:val="32"/>
          <w:szCs w:val="32"/>
        </w:rPr>
        <w:t>1</w:t>
      </w:r>
    </w:p>
    <w:p w:rsidR="00C67D8E" w:rsidRPr="005D1A9F" w:rsidRDefault="00C67D8E" w:rsidP="00C67D8E">
      <w:pPr>
        <w:widowControl/>
        <w:spacing w:afterLines="50" w:after="156" w:line="560" w:lineRule="exact"/>
        <w:jc w:val="left"/>
        <w:rPr>
          <w:rFonts w:eastAsia="楷体_GB2312"/>
          <w:kern w:val="0"/>
          <w:sz w:val="32"/>
          <w:szCs w:val="32"/>
        </w:rPr>
      </w:pPr>
    </w:p>
    <w:p w:rsidR="00C67D8E" w:rsidRPr="005D1A9F" w:rsidRDefault="00C67D8E" w:rsidP="00C67D8E">
      <w:pPr>
        <w:widowControl/>
        <w:spacing w:afterLines="50" w:after="156" w:line="560" w:lineRule="exact"/>
        <w:jc w:val="center"/>
        <w:rPr>
          <w:rFonts w:eastAsia="方正小标宋_GBK"/>
          <w:b/>
          <w:kern w:val="0"/>
          <w:sz w:val="44"/>
          <w:szCs w:val="44"/>
        </w:rPr>
      </w:pPr>
      <w:r w:rsidRPr="005D1A9F">
        <w:rPr>
          <w:rFonts w:eastAsia="方正小标宋_GBK"/>
          <w:bCs/>
          <w:kern w:val="0"/>
          <w:sz w:val="44"/>
          <w:szCs w:val="44"/>
        </w:rPr>
        <w:t>江苏省科技创新研究课题招标及管理办法</w:t>
      </w:r>
    </w:p>
    <w:p w:rsidR="00C67D8E" w:rsidRPr="005D1A9F" w:rsidRDefault="00C67D8E" w:rsidP="00C67D8E">
      <w:pPr>
        <w:widowControl/>
        <w:spacing w:line="540" w:lineRule="exact"/>
        <w:ind w:firstLineChars="200" w:firstLine="640"/>
        <w:rPr>
          <w:rFonts w:eastAsia="仿宋_GB2312"/>
          <w:kern w:val="0"/>
          <w:sz w:val="32"/>
          <w:szCs w:val="32"/>
        </w:rPr>
      </w:pP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江苏省统计局、江苏省统计学会研究决定，充分利用江苏省科技创新统计年报资料，通过公开招标方式，鼓励和支持有关单位的专家参与课题研究工作。为做好此项工作，特制定本办法。</w:t>
      </w:r>
    </w:p>
    <w:p w:rsidR="00C67D8E" w:rsidRPr="005D1A9F" w:rsidRDefault="00C67D8E" w:rsidP="00C67D8E">
      <w:pPr>
        <w:widowControl/>
        <w:tabs>
          <w:tab w:val="center" w:pos="4153"/>
        </w:tabs>
        <w:spacing w:line="540" w:lineRule="exact"/>
        <w:ind w:firstLineChars="200" w:firstLine="640"/>
        <w:jc w:val="left"/>
        <w:rPr>
          <w:rFonts w:eastAsia="方正黑体_GBK"/>
          <w:b/>
          <w:kern w:val="0"/>
          <w:sz w:val="32"/>
          <w:szCs w:val="32"/>
        </w:rPr>
      </w:pPr>
      <w:r w:rsidRPr="005D1A9F">
        <w:rPr>
          <w:rFonts w:eastAsia="方正黑体_GBK"/>
          <w:bCs/>
          <w:kern w:val="0"/>
          <w:sz w:val="32"/>
          <w:szCs w:val="32"/>
        </w:rPr>
        <w:t>一、课题招标及立项</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（一）江苏省科技创新分析研究课题的推荐、招标、评标以及日常管理工作，由江苏省统计局社会科技处负责。招标课题面向</w:t>
      </w:r>
      <w:r w:rsidRPr="005D1A9F">
        <w:rPr>
          <w:rFonts w:eastAsia="方正仿宋_GBK"/>
          <w:color w:val="000000"/>
          <w:kern w:val="0"/>
          <w:sz w:val="32"/>
          <w:szCs w:val="32"/>
        </w:rPr>
        <w:t>省内各级统计局、全省研究力量较强的科研机构和高等院校等单位</w:t>
      </w:r>
      <w:r w:rsidRPr="005D1A9F">
        <w:rPr>
          <w:rFonts w:eastAsia="方正仿宋_GBK"/>
          <w:kern w:val="0"/>
          <w:sz w:val="32"/>
          <w:szCs w:val="32"/>
        </w:rPr>
        <w:t>，不面向个人。</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二）招标课题研究方向原则上由招标单位确定，但投标单位也可根据其研究优势，结合党政领导所关注的热点、重点问题，提出与研究课题所列方向有关的课题申请。招标单位组织有关专家对投标课题进行评审，确定立项课题。下达课题立项通知后，按规定提供资料并拨付资助经费。</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（三）课题立项后应纳入中标单位课题研究计划，并保证如期、优质完成课题研究。</w:t>
      </w:r>
    </w:p>
    <w:p w:rsidR="00C67D8E" w:rsidRPr="005D1A9F" w:rsidRDefault="00C67D8E" w:rsidP="00C67D8E">
      <w:pPr>
        <w:widowControl/>
        <w:spacing w:line="540" w:lineRule="exact"/>
        <w:ind w:firstLineChars="200" w:firstLine="640"/>
        <w:rPr>
          <w:rFonts w:eastAsia="方正黑体_GBK"/>
          <w:bCs/>
          <w:kern w:val="0"/>
          <w:sz w:val="32"/>
          <w:szCs w:val="32"/>
        </w:rPr>
      </w:pPr>
      <w:r w:rsidRPr="005D1A9F">
        <w:rPr>
          <w:rFonts w:eastAsia="方正黑体_GBK"/>
          <w:bCs/>
          <w:kern w:val="0"/>
          <w:sz w:val="32"/>
          <w:szCs w:val="32"/>
        </w:rPr>
        <w:t>二、课题招标要求</w:t>
      </w:r>
    </w:p>
    <w:p w:rsidR="00C67D8E" w:rsidRPr="005D1A9F" w:rsidRDefault="00C67D8E" w:rsidP="00C67D8E">
      <w:pPr>
        <w:widowControl/>
        <w:spacing w:line="540" w:lineRule="exact"/>
        <w:ind w:firstLineChars="200" w:firstLine="640"/>
        <w:rPr>
          <w:rFonts w:eastAsia="方正仿宋_GBK"/>
          <w:b/>
          <w:kern w:val="0"/>
          <w:sz w:val="32"/>
          <w:szCs w:val="32"/>
        </w:rPr>
      </w:pPr>
      <w:r w:rsidRPr="005D1A9F">
        <w:rPr>
          <w:rFonts w:eastAsia="方正仿宋_GBK"/>
          <w:bCs/>
          <w:kern w:val="0"/>
          <w:sz w:val="32"/>
          <w:szCs w:val="32"/>
        </w:rPr>
        <w:t>（一）社会投标课题组由</w:t>
      </w:r>
      <w:r w:rsidRPr="005D1A9F">
        <w:rPr>
          <w:rFonts w:eastAsia="方正仿宋_GBK"/>
          <w:kern w:val="0"/>
          <w:sz w:val="32"/>
          <w:szCs w:val="32"/>
        </w:rPr>
        <w:t>投标单位人员为主，</w:t>
      </w:r>
      <w:r w:rsidRPr="005D1A9F">
        <w:rPr>
          <w:rFonts w:eastAsia="方正仿宋_GBK"/>
          <w:bCs/>
          <w:kern w:val="0"/>
          <w:sz w:val="32"/>
          <w:szCs w:val="32"/>
        </w:rPr>
        <w:t>招标单位人员参与</w:t>
      </w:r>
      <w:r w:rsidRPr="005D1A9F">
        <w:rPr>
          <w:rFonts w:eastAsia="方正仿宋_GBK"/>
          <w:kern w:val="0"/>
          <w:sz w:val="32"/>
          <w:szCs w:val="32"/>
        </w:rPr>
        <w:t>共同组成，以利于统计数据资料提供、运用和理论研究的有机结合。</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lastRenderedPageBreak/>
        <w:t>（二）</w:t>
      </w:r>
      <w:r w:rsidRPr="005D1A9F">
        <w:rPr>
          <w:rFonts w:eastAsia="方正仿宋_GBK"/>
          <w:bCs/>
          <w:kern w:val="0"/>
          <w:sz w:val="32"/>
          <w:szCs w:val="32"/>
        </w:rPr>
        <w:t>投标</w:t>
      </w:r>
      <w:r w:rsidRPr="005D1A9F">
        <w:rPr>
          <w:rFonts w:eastAsia="方正仿宋_GBK"/>
          <w:kern w:val="0"/>
          <w:sz w:val="32"/>
          <w:szCs w:val="32"/>
        </w:rPr>
        <w:t>课题组负责人由投标单位具有副高级以上专业技术职称（或副处级以上行政职务）的人员担任。课题负责人必须真正承担和负责组织、指导课题的实施。</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（三）投标单位应认真如实填写《江苏省科技创新分析研究课题申请书》，并在规定日期内报送江苏省统计局社会科技处。</w:t>
      </w:r>
    </w:p>
    <w:p w:rsidR="00C67D8E" w:rsidRPr="005D1A9F" w:rsidRDefault="00C67D8E" w:rsidP="00C67D8E">
      <w:pPr>
        <w:widowControl/>
        <w:spacing w:line="540" w:lineRule="exact"/>
        <w:ind w:firstLineChars="200" w:firstLine="640"/>
        <w:rPr>
          <w:rFonts w:eastAsia="方正黑体_GBK"/>
          <w:b/>
          <w:kern w:val="0"/>
          <w:sz w:val="32"/>
          <w:szCs w:val="32"/>
        </w:rPr>
      </w:pPr>
      <w:r w:rsidRPr="005D1A9F">
        <w:rPr>
          <w:rFonts w:eastAsia="方正黑体_GBK"/>
          <w:bCs/>
          <w:kern w:val="0"/>
          <w:sz w:val="32"/>
          <w:szCs w:val="32"/>
        </w:rPr>
        <w:t>三、立项课题组的管理</w:t>
      </w:r>
    </w:p>
    <w:p w:rsidR="00C67D8E" w:rsidRPr="005D1A9F" w:rsidRDefault="00C67D8E" w:rsidP="00C67D8E">
      <w:pPr>
        <w:widowControl/>
        <w:spacing w:line="540" w:lineRule="exact"/>
        <w:ind w:firstLineChars="200" w:firstLine="640"/>
        <w:rPr>
          <w:rFonts w:eastAsia="方正仿宋_GBK"/>
          <w:b/>
          <w:kern w:val="0"/>
          <w:sz w:val="32"/>
          <w:szCs w:val="32"/>
        </w:rPr>
      </w:pPr>
      <w:r w:rsidRPr="005D1A9F">
        <w:rPr>
          <w:rFonts w:eastAsia="方正仿宋_GBK"/>
          <w:kern w:val="0"/>
          <w:sz w:val="32"/>
          <w:szCs w:val="32"/>
        </w:rPr>
        <w:t>（一）没有招标单位人员参与的立项课题组，招标单位将委派专人作为课题联络人，参与立项课题组，提供课题研究所需数据，掌握课题研究进度，参与课题研究的有关活动和工作。</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（二）课题组负责人接到立项批准通知书后，应尽快确定具体的课题实施方案，并在一个月内组织开题，并及时将实施方案和开题情况通知课题联络人。</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（三）课题组重要活动，应及时告知课题联络人。</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（四）对不按规定报送成果或经审核不合格的，将不得参加招标单位以后的课题申报。</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（五）凡有下列情形之一者，须由课题组负责人提出书面请示，经招标单位审批，对未经批准擅自变更的课题，将不予结题。</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t>1</w:t>
      </w:r>
      <w:r w:rsidRPr="005D1A9F">
        <w:rPr>
          <w:rFonts w:eastAsia="方正仿宋_GBK"/>
          <w:kern w:val="0"/>
          <w:sz w:val="32"/>
          <w:szCs w:val="32"/>
        </w:rPr>
        <w:t>．变更课题负责人；</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t>2</w:t>
      </w:r>
      <w:r w:rsidRPr="005D1A9F">
        <w:rPr>
          <w:rFonts w:eastAsia="方正仿宋_GBK"/>
          <w:kern w:val="0"/>
          <w:sz w:val="32"/>
          <w:szCs w:val="32"/>
        </w:rPr>
        <w:t>．改变课题名称；</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t>3</w:t>
      </w:r>
      <w:r w:rsidRPr="005D1A9F">
        <w:rPr>
          <w:rFonts w:eastAsia="方正仿宋_GBK"/>
          <w:kern w:val="0"/>
          <w:sz w:val="32"/>
          <w:szCs w:val="32"/>
        </w:rPr>
        <w:t>．改变成果形式；</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t>4</w:t>
      </w:r>
      <w:r w:rsidRPr="005D1A9F">
        <w:rPr>
          <w:rFonts w:eastAsia="方正仿宋_GBK"/>
          <w:kern w:val="0"/>
          <w:sz w:val="32"/>
          <w:szCs w:val="32"/>
        </w:rPr>
        <w:t>．对研究内容作重大调整；</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t>5</w:t>
      </w:r>
      <w:r w:rsidRPr="005D1A9F">
        <w:rPr>
          <w:rFonts w:eastAsia="方正仿宋_GBK"/>
          <w:kern w:val="0"/>
          <w:sz w:val="32"/>
          <w:szCs w:val="32"/>
        </w:rPr>
        <w:t>．课题完成时间延期</w:t>
      </w:r>
      <w:r w:rsidRPr="005D1A9F">
        <w:rPr>
          <w:rFonts w:eastAsia="方正仿宋_GBK"/>
          <w:kern w:val="0"/>
          <w:sz w:val="32"/>
          <w:szCs w:val="32"/>
        </w:rPr>
        <w:t>10</w:t>
      </w:r>
      <w:r w:rsidRPr="005D1A9F">
        <w:rPr>
          <w:rFonts w:eastAsia="方正仿宋_GBK"/>
          <w:kern w:val="0"/>
          <w:sz w:val="32"/>
          <w:szCs w:val="32"/>
        </w:rPr>
        <w:t>天以上；</w:t>
      </w:r>
    </w:p>
    <w:p w:rsidR="00C67D8E" w:rsidRPr="005D1A9F" w:rsidRDefault="00C67D8E" w:rsidP="00C67D8E">
      <w:pPr>
        <w:widowControl/>
        <w:spacing w:line="540" w:lineRule="exact"/>
        <w:ind w:firstLineChars="200" w:firstLine="640"/>
        <w:jc w:val="left"/>
        <w:rPr>
          <w:rFonts w:eastAsia="方正仿宋_GBK"/>
          <w:kern w:val="0"/>
          <w:sz w:val="32"/>
          <w:szCs w:val="32"/>
        </w:rPr>
      </w:pPr>
      <w:r w:rsidRPr="005D1A9F">
        <w:rPr>
          <w:rFonts w:eastAsia="方正仿宋_GBK"/>
          <w:kern w:val="0"/>
          <w:sz w:val="32"/>
          <w:szCs w:val="32"/>
        </w:rPr>
        <w:lastRenderedPageBreak/>
        <w:t>6</w:t>
      </w:r>
      <w:r w:rsidRPr="005D1A9F">
        <w:rPr>
          <w:rFonts w:eastAsia="方正仿宋_GBK"/>
          <w:kern w:val="0"/>
          <w:sz w:val="32"/>
          <w:szCs w:val="32"/>
        </w:rPr>
        <w:t>．因故终止或撤消课题。</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（六）凡有下列情形之一者，由招标单位撤消课题，并视情况对课题组负责人给予处理。</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1</w:t>
      </w:r>
      <w:r w:rsidRPr="005D1A9F">
        <w:rPr>
          <w:rFonts w:eastAsia="方正仿宋_GBK"/>
          <w:kern w:val="0"/>
          <w:sz w:val="32"/>
          <w:szCs w:val="32"/>
        </w:rPr>
        <w:t>．研究成果有严重政治问题；</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2</w:t>
      </w:r>
      <w:r w:rsidRPr="005D1A9F">
        <w:rPr>
          <w:rFonts w:eastAsia="方正仿宋_GBK"/>
          <w:kern w:val="0"/>
          <w:sz w:val="32"/>
          <w:szCs w:val="32"/>
        </w:rPr>
        <w:t>．剽窃他人成果，弄虚作假；</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3</w:t>
      </w:r>
      <w:r w:rsidRPr="005D1A9F">
        <w:rPr>
          <w:rFonts w:eastAsia="方正仿宋_GBK"/>
          <w:kern w:val="0"/>
          <w:sz w:val="32"/>
          <w:szCs w:val="32"/>
        </w:rPr>
        <w:t>．研究成果学术质量低劣；</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4</w:t>
      </w:r>
      <w:r w:rsidRPr="005D1A9F">
        <w:rPr>
          <w:rFonts w:eastAsia="方正仿宋_GBK"/>
          <w:kern w:val="0"/>
          <w:sz w:val="32"/>
          <w:szCs w:val="32"/>
        </w:rPr>
        <w:t>．与批准的课题设计严重不符；</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5</w:t>
      </w:r>
      <w:r w:rsidRPr="005D1A9F">
        <w:rPr>
          <w:rFonts w:eastAsia="方正仿宋_GBK"/>
          <w:kern w:val="0"/>
          <w:sz w:val="32"/>
          <w:szCs w:val="32"/>
        </w:rPr>
        <w:t>．获准延期，但到期仍不能完成；</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6</w:t>
      </w:r>
      <w:r w:rsidRPr="005D1A9F">
        <w:rPr>
          <w:rFonts w:eastAsia="方正仿宋_GBK"/>
          <w:kern w:val="0"/>
          <w:sz w:val="32"/>
          <w:szCs w:val="32"/>
        </w:rPr>
        <w:t>．未经同意，将研究成果另作它用。</w:t>
      </w:r>
    </w:p>
    <w:p w:rsidR="00C67D8E" w:rsidRPr="005D1A9F" w:rsidRDefault="00C67D8E" w:rsidP="00C67D8E">
      <w:pPr>
        <w:widowControl/>
        <w:spacing w:line="540" w:lineRule="exact"/>
        <w:ind w:firstLineChars="200" w:firstLine="640"/>
        <w:rPr>
          <w:rFonts w:eastAsia="方正黑体_GBK"/>
          <w:b/>
          <w:kern w:val="0"/>
          <w:sz w:val="32"/>
          <w:szCs w:val="32"/>
        </w:rPr>
      </w:pPr>
      <w:r w:rsidRPr="005D1A9F">
        <w:rPr>
          <w:rFonts w:eastAsia="方正黑体_GBK"/>
          <w:bCs/>
          <w:kern w:val="0"/>
          <w:sz w:val="32"/>
          <w:szCs w:val="32"/>
        </w:rPr>
        <w:t>四、科技创新统计资料的提供和使用</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（一）一般只向立项课题组提供招标单位已编制好的综合表资料。</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（二）立项课题组需要重新对现有资料作加工整理的，可提出书面申请交课题联络人，经招标单位审批后，尽量给予满足。</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（三）研究中需要的非科技创新统计资料，由各立项课题组自行收集，但要在课题中注明出处。</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（四）由招标单位直接提供的所有科技创新统计资料，只能用于立项课题研究，不得对外提供或用于其他目的。</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（五）立项课题数据必须</w:t>
      </w:r>
      <w:r w:rsidRPr="005D1A9F">
        <w:rPr>
          <w:rFonts w:eastAsia="方正仿宋_GBK"/>
          <w:kern w:val="0"/>
          <w:sz w:val="32"/>
          <w:szCs w:val="32"/>
        </w:rPr>
        <w:t>50%</w:t>
      </w:r>
      <w:r w:rsidRPr="005D1A9F">
        <w:rPr>
          <w:rFonts w:eastAsia="方正仿宋_GBK"/>
          <w:kern w:val="0"/>
          <w:sz w:val="32"/>
          <w:szCs w:val="32"/>
        </w:rPr>
        <w:t>以上使用江苏省科技创新统计数据资料。使用数据请注明出处。</w:t>
      </w:r>
    </w:p>
    <w:p w:rsidR="00C67D8E" w:rsidRPr="005D1A9F" w:rsidRDefault="00C67D8E" w:rsidP="00C67D8E">
      <w:pPr>
        <w:widowControl/>
        <w:spacing w:line="540" w:lineRule="exact"/>
        <w:ind w:firstLineChars="200" w:firstLine="640"/>
        <w:rPr>
          <w:rFonts w:eastAsia="方正黑体_GBK"/>
          <w:bCs/>
          <w:kern w:val="0"/>
          <w:sz w:val="32"/>
          <w:szCs w:val="32"/>
        </w:rPr>
      </w:pPr>
      <w:r w:rsidRPr="005D1A9F">
        <w:rPr>
          <w:rFonts w:eastAsia="方正黑体_GBK"/>
          <w:bCs/>
          <w:kern w:val="0"/>
          <w:sz w:val="32"/>
          <w:szCs w:val="32"/>
        </w:rPr>
        <w:t>五、课题成果评审</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（一）由招标单位组织专门的课题成果鉴定组，对研究成果进行鉴定。</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lastRenderedPageBreak/>
        <w:t>（二）课题组负责人应于</w:t>
      </w:r>
      <w:r w:rsidRPr="005D1A9F">
        <w:rPr>
          <w:rFonts w:eastAsia="方正仿宋_GBK"/>
          <w:kern w:val="0"/>
          <w:sz w:val="32"/>
          <w:szCs w:val="32"/>
        </w:rPr>
        <w:t>2018</w:t>
      </w:r>
      <w:r w:rsidRPr="005D1A9F">
        <w:rPr>
          <w:rFonts w:eastAsia="方正仿宋_GBK"/>
          <w:kern w:val="0"/>
          <w:sz w:val="32"/>
          <w:szCs w:val="32"/>
        </w:rPr>
        <w:t>年</w:t>
      </w:r>
      <w:r w:rsidRPr="005D1A9F">
        <w:rPr>
          <w:rFonts w:eastAsia="方正仿宋_GBK"/>
          <w:kern w:val="0"/>
          <w:sz w:val="32"/>
          <w:szCs w:val="32"/>
        </w:rPr>
        <w:t>11</w:t>
      </w:r>
      <w:r w:rsidRPr="005D1A9F">
        <w:rPr>
          <w:rFonts w:eastAsia="方正仿宋_GBK"/>
          <w:kern w:val="0"/>
          <w:sz w:val="32"/>
          <w:szCs w:val="32"/>
        </w:rPr>
        <w:t>月</w:t>
      </w:r>
      <w:r w:rsidRPr="005D1A9F">
        <w:rPr>
          <w:rFonts w:eastAsia="方正仿宋_GBK"/>
          <w:kern w:val="0"/>
          <w:sz w:val="32"/>
          <w:szCs w:val="32"/>
        </w:rPr>
        <w:t>15</w:t>
      </w:r>
      <w:r w:rsidRPr="005D1A9F">
        <w:rPr>
          <w:rFonts w:eastAsia="方正仿宋_GBK"/>
          <w:kern w:val="0"/>
          <w:sz w:val="32"/>
          <w:szCs w:val="32"/>
        </w:rPr>
        <w:t>日前完成课题的研究，将正式研究成果提交</w:t>
      </w:r>
      <w:r w:rsidR="005C13BD" w:rsidRPr="005D1A9F">
        <w:rPr>
          <w:rFonts w:eastAsia="方正仿宋_GBK"/>
          <w:kern w:val="0"/>
          <w:sz w:val="32"/>
          <w:szCs w:val="32"/>
        </w:rPr>
        <w:t>发标单位</w:t>
      </w:r>
      <w:r w:rsidRPr="005D1A9F">
        <w:rPr>
          <w:rFonts w:eastAsia="方正仿宋_GBK"/>
          <w:kern w:val="0"/>
          <w:sz w:val="32"/>
          <w:szCs w:val="32"/>
        </w:rPr>
        <w:t>审核，</w:t>
      </w:r>
      <w:r w:rsidRPr="005D1A9F">
        <w:rPr>
          <w:rFonts w:eastAsia="方正仿宋_GBK"/>
          <w:kern w:val="0"/>
          <w:sz w:val="32"/>
          <w:szCs w:val="32"/>
        </w:rPr>
        <w:t>2018</w:t>
      </w:r>
      <w:r w:rsidRPr="005D1A9F">
        <w:rPr>
          <w:rFonts w:eastAsia="方正仿宋_GBK"/>
          <w:kern w:val="0"/>
          <w:sz w:val="32"/>
          <w:szCs w:val="32"/>
        </w:rPr>
        <w:t>年</w:t>
      </w:r>
      <w:r w:rsidRPr="005D1A9F">
        <w:rPr>
          <w:rFonts w:eastAsia="方正仿宋_GBK"/>
          <w:kern w:val="0"/>
          <w:sz w:val="32"/>
          <w:szCs w:val="32"/>
        </w:rPr>
        <w:t>11</w:t>
      </w:r>
      <w:r w:rsidRPr="005D1A9F">
        <w:rPr>
          <w:rFonts w:eastAsia="方正仿宋_GBK"/>
          <w:kern w:val="0"/>
          <w:sz w:val="32"/>
          <w:szCs w:val="32"/>
        </w:rPr>
        <w:t>月底前完成鉴定验收。部份课题将会提出修改意见要求限期进行修改和完善。</w:t>
      </w:r>
    </w:p>
    <w:p w:rsidR="00C67D8E" w:rsidRPr="005D1A9F" w:rsidRDefault="00C67D8E" w:rsidP="00C67D8E">
      <w:pPr>
        <w:widowControl/>
        <w:spacing w:line="540" w:lineRule="exact"/>
        <w:ind w:firstLineChars="200" w:firstLine="640"/>
        <w:rPr>
          <w:rFonts w:eastAsia="方正黑体_GBK"/>
          <w:b/>
          <w:kern w:val="0"/>
          <w:sz w:val="32"/>
          <w:szCs w:val="32"/>
        </w:rPr>
      </w:pPr>
      <w:r w:rsidRPr="005D1A9F">
        <w:rPr>
          <w:rFonts w:eastAsia="方正黑体_GBK"/>
          <w:bCs/>
          <w:kern w:val="0"/>
          <w:sz w:val="32"/>
          <w:szCs w:val="32"/>
        </w:rPr>
        <w:t>六、课题经费的管理</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招标单位设立的课题经费，对立项资助课题组给予的资助金额，以课题负责人收到的立项通知书为准。</w:t>
      </w:r>
    </w:p>
    <w:p w:rsidR="00C67D8E" w:rsidRPr="005D1A9F" w:rsidRDefault="00C67D8E" w:rsidP="00C67D8E">
      <w:pPr>
        <w:widowControl/>
        <w:spacing w:line="540" w:lineRule="exact"/>
        <w:ind w:firstLineChars="200" w:firstLine="640"/>
        <w:rPr>
          <w:rFonts w:eastAsia="方正黑体_GBK"/>
          <w:b/>
          <w:kern w:val="0"/>
          <w:sz w:val="32"/>
          <w:szCs w:val="32"/>
        </w:rPr>
      </w:pPr>
      <w:r w:rsidRPr="005D1A9F">
        <w:rPr>
          <w:rFonts w:eastAsia="方正黑体_GBK"/>
          <w:bCs/>
          <w:kern w:val="0"/>
          <w:sz w:val="32"/>
          <w:szCs w:val="32"/>
        </w:rPr>
        <w:t>七、研究成果发布</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（一）课题研究完成后，立项课题组将最终成果以书面和电子文档形式上报江苏省统计局社会科技处。两种上报方式缺一不可，否则视为未上报处理。</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（二）招标单位组织专家组评审确认后，将对合格的立项课题给予结题证明。</w:t>
      </w:r>
    </w:p>
    <w:p w:rsidR="00C67D8E" w:rsidRPr="005D1A9F" w:rsidRDefault="00C67D8E" w:rsidP="00C67D8E">
      <w:pPr>
        <w:widowControl/>
        <w:spacing w:line="540" w:lineRule="exact"/>
        <w:ind w:firstLineChars="200" w:firstLine="640"/>
        <w:rPr>
          <w:rFonts w:eastAsia="方正仿宋_GBK"/>
          <w:kern w:val="0"/>
          <w:sz w:val="32"/>
          <w:szCs w:val="32"/>
        </w:rPr>
      </w:pPr>
      <w:r w:rsidRPr="005D1A9F">
        <w:rPr>
          <w:rFonts w:eastAsia="方正仿宋_GBK"/>
          <w:kern w:val="0"/>
          <w:sz w:val="32"/>
          <w:szCs w:val="32"/>
        </w:rPr>
        <w:t>（三）研究成果未经招标单位同意不得公开发表或挪作它用，经招标单位同意发表的课题，应注明</w:t>
      </w:r>
      <w:r w:rsidRPr="005D1A9F">
        <w:rPr>
          <w:rFonts w:eastAsia="方正仿宋_GBK"/>
          <w:kern w:val="0"/>
          <w:sz w:val="32"/>
          <w:szCs w:val="32"/>
        </w:rPr>
        <w:t>“</w:t>
      </w:r>
      <w:r w:rsidRPr="005D1A9F">
        <w:rPr>
          <w:rFonts w:eastAsia="方正仿宋_GBK"/>
          <w:kern w:val="0"/>
          <w:sz w:val="32"/>
          <w:szCs w:val="32"/>
        </w:rPr>
        <w:t>江苏省科技创新分析研究课题</w:t>
      </w:r>
      <w:r w:rsidRPr="005D1A9F">
        <w:rPr>
          <w:rFonts w:eastAsia="方正仿宋_GBK"/>
          <w:kern w:val="0"/>
          <w:sz w:val="32"/>
          <w:szCs w:val="32"/>
        </w:rPr>
        <w:t>”</w:t>
      </w:r>
      <w:r w:rsidRPr="005D1A9F">
        <w:rPr>
          <w:rFonts w:eastAsia="方正仿宋_GBK"/>
          <w:kern w:val="0"/>
          <w:sz w:val="32"/>
          <w:szCs w:val="32"/>
        </w:rPr>
        <w:t>字样。</w:t>
      </w:r>
    </w:p>
    <w:p w:rsidR="00C67D8E" w:rsidRPr="005D1A9F" w:rsidRDefault="00C67D8E" w:rsidP="00C67D8E">
      <w:pPr>
        <w:spacing w:line="540" w:lineRule="exact"/>
        <w:ind w:firstLineChars="200" w:firstLine="640"/>
        <w:rPr>
          <w:rFonts w:eastAsia="方正仿宋_GBK"/>
          <w:kern w:val="0"/>
          <w:sz w:val="32"/>
          <w:szCs w:val="32"/>
        </w:rPr>
      </w:pPr>
      <w:r w:rsidRPr="005D1A9F">
        <w:rPr>
          <w:rFonts w:eastAsia="方正仿宋_GBK"/>
          <w:kern w:val="0"/>
          <w:sz w:val="32"/>
          <w:szCs w:val="32"/>
        </w:rPr>
        <w:t>（五）不得用过去或为其它地区撰写的研究成果来代替本课题研究。</w:t>
      </w:r>
    </w:p>
    <w:p w:rsidR="00C67D8E" w:rsidRPr="005D1A9F" w:rsidRDefault="00C67D8E" w:rsidP="00C67D8E">
      <w:pPr>
        <w:spacing w:line="540" w:lineRule="exact"/>
        <w:ind w:firstLineChars="200" w:firstLine="640"/>
        <w:rPr>
          <w:rFonts w:eastAsia="方正仿宋_GBK"/>
          <w:sz w:val="32"/>
          <w:szCs w:val="32"/>
        </w:rPr>
      </w:pPr>
    </w:p>
    <w:p w:rsidR="00C67D8E" w:rsidRPr="005D1A9F" w:rsidRDefault="00C67D8E" w:rsidP="00C67D8E">
      <w:pPr>
        <w:pStyle w:val="a3"/>
        <w:spacing w:before="0" w:beforeAutospacing="0" w:afterLines="50" w:after="156" w:afterAutospacing="0" w:line="540" w:lineRule="exact"/>
        <w:rPr>
          <w:rFonts w:ascii="Times New Roman" w:eastAsia="黑体" w:hAnsi="Times New Roman" w:cs="Times New Roman"/>
          <w:sz w:val="32"/>
          <w:szCs w:val="32"/>
        </w:rPr>
      </w:pPr>
    </w:p>
    <w:p w:rsidR="00D00997" w:rsidRPr="005D1A9F" w:rsidRDefault="00D00997"/>
    <w:sectPr w:rsidR="00D00997" w:rsidRPr="005D1A9F" w:rsidSect="0029040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79" w:rsidRDefault="00FC3779" w:rsidP="00BE43D1">
      <w:r>
        <w:separator/>
      </w:r>
    </w:p>
  </w:endnote>
  <w:endnote w:type="continuationSeparator" w:id="0">
    <w:p w:rsidR="00FC3779" w:rsidRDefault="00FC3779" w:rsidP="00BE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B" w:rsidRPr="005D1A9F" w:rsidRDefault="0029040B" w:rsidP="005D1A9F">
    <w:pPr>
      <w:pStyle w:val="a5"/>
      <w:ind w:firstLineChars="100" w:firstLine="280"/>
      <w:rPr>
        <w:rFonts w:asciiTheme="minorEastAsia" w:eastAsiaTheme="minorEastAsia" w:hAnsiTheme="minorEastAsia"/>
        <w:sz w:val="28"/>
        <w:szCs w:val="28"/>
      </w:rPr>
    </w:pPr>
    <w:r w:rsidRPr="005D1A9F">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968739237"/>
        <w:docPartObj>
          <w:docPartGallery w:val="Page Numbers (Bottom of Page)"/>
          <w:docPartUnique/>
        </w:docPartObj>
      </w:sdtPr>
      <w:sdtEndPr/>
      <w:sdtContent>
        <w:r w:rsidRPr="005D1A9F">
          <w:rPr>
            <w:rFonts w:asciiTheme="minorEastAsia" w:eastAsiaTheme="minorEastAsia" w:hAnsiTheme="minorEastAsia"/>
            <w:sz w:val="28"/>
            <w:szCs w:val="28"/>
          </w:rPr>
          <w:t xml:space="preserve"> </w:t>
        </w:r>
        <w:r w:rsidRPr="005D1A9F">
          <w:rPr>
            <w:rFonts w:asciiTheme="minorEastAsia" w:eastAsiaTheme="minorEastAsia" w:hAnsiTheme="minorEastAsia"/>
            <w:sz w:val="28"/>
            <w:szCs w:val="28"/>
          </w:rPr>
          <w:fldChar w:fldCharType="begin"/>
        </w:r>
        <w:r w:rsidRPr="005D1A9F">
          <w:rPr>
            <w:rFonts w:asciiTheme="minorEastAsia" w:eastAsiaTheme="minorEastAsia" w:hAnsiTheme="minorEastAsia"/>
            <w:sz w:val="28"/>
            <w:szCs w:val="28"/>
          </w:rPr>
          <w:instrText>PAGE   \* MERGEFORMAT</w:instrText>
        </w:r>
        <w:r w:rsidRPr="005D1A9F">
          <w:rPr>
            <w:rFonts w:asciiTheme="minorEastAsia" w:eastAsiaTheme="minorEastAsia" w:hAnsiTheme="minorEastAsia"/>
            <w:sz w:val="28"/>
            <w:szCs w:val="28"/>
          </w:rPr>
          <w:fldChar w:fldCharType="separate"/>
        </w:r>
        <w:r w:rsidR="00BE3DAB" w:rsidRPr="00BE3DAB">
          <w:rPr>
            <w:rFonts w:asciiTheme="minorEastAsia" w:eastAsiaTheme="minorEastAsia" w:hAnsiTheme="minorEastAsia"/>
            <w:noProof/>
            <w:sz w:val="28"/>
            <w:szCs w:val="28"/>
            <w:lang w:val="zh-CN"/>
          </w:rPr>
          <w:t>2</w:t>
        </w:r>
        <w:r w:rsidRPr="005D1A9F">
          <w:rPr>
            <w:rFonts w:asciiTheme="minorEastAsia" w:eastAsiaTheme="minorEastAsia" w:hAnsiTheme="minorEastAsia"/>
            <w:sz w:val="28"/>
            <w:szCs w:val="28"/>
          </w:rPr>
          <w:fldChar w:fldCharType="end"/>
        </w:r>
        <w:r w:rsidRPr="005D1A9F">
          <w:rPr>
            <w:rFonts w:asciiTheme="minorEastAsia" w:eastAsiaTheme="minorEastAsia" w:hAnsiTheme="minorEastAsia"/>
            <w:sz w:val="28"/>
            <w:szCs w:val="28"/>
          </w:rPr>
          <w:t xml:space="preserve"> </w:t>
        </w:r>
      </w:sdtContent>
    </w:sdt>
    <w:r w:rsidRPr="005D1A9F">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40B" w:rsidRPr="005D1A9F" w:rsidRDefault="0029040B" w:rsidP="005D1A9F">
    <w:pPr>
      <w:pStyle w:val="a5"/>
      <w:wordWrap w:val="0"/>
      <w:jc w:val="right"/>
      <w:rPr>
        <w:rFonts w:asciiTheme="minorEastAsia" w:eastAsiaTheme="minorEastAsia" w:hAnsiTheme="minorEastAsia"/>
        <w:sz w:val="28"/>
        <w:szCs w:val="28"/>
      </w:rPr>
    </w:pPr>
    <w:r w:rsidRPr="005D1A9F">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711197772"/>
        <w:docPartObj>
          <w:docPartGallery w:val="Page Numbers (Bottom of Page)"/>
          <w:docPartUnique/>
        </w:docPartObj>
      </w:sdtPr>
      <w:sdtEndPr/>
      <w:sdtContent>
        <w:r w:rsidRPr="005D1A9F">
          <w:rPr>
            <w:rFonts w:asciiTheme="minorEastAsia" w:eastAsiaTheme="minorEastAsia" w:hAnsiTheme="minorEastAsia"/>
            <w:sz w:val="28"/>
            <w:szCs w:val="28"/>
          </w:rPr>
          <w:t xml:space="preserve"> </w:t>
        </w:r>
        <w:r w:rsidRPr="005D1A9F">
          <w:rPr>
            <w:rFonts w:asciiTheme="minorEastAsia" w:eastAsiaTheme="minorEastAsia" w:hAnsiTheme="minorEastAsia"/>
            <w:sz w:val="28"/>
            <w:szCs w:val="28"/>
          </w:rPr>
          <w:fldChar w:fldCharType="begin"/>
        </w:r>
        <w:r w:rsidRPr="005D1A9F">
          <w:rPr>
            <w:rFonts w:asciiTheme="minorEastAsia" w:eastAsiaTheme="minorEastAsia" w:hAnsiTheme="minorEastAsia"/>
            <w:sz w:val="28"/>
            <w:szCs w:val="28"/>
          </w:rPr>
          <w:instrText>PAGE   \* MERGEFORMAT</w:instrText>
        </w:r>
        <w:r w:rsidRPr="005D1A9F">
          <w:rPr>
            <w:rFonts w:asciiTheme="minorEastAsia" w:eastAsiaTheme="minorEastAsia" w:hAnsiTheme="minorEastAsia"/>
            <w:sz w:val="28"/>
            <w:szCs w:val="28"/>
          </w:rPr>
          <w:fldChar w:fldCharType="separate"/>
        </w:r>
        <w:r w:rsidR="00BE3DAB" w:rsidRPr="00BE3DAB">
          <w:rPr>
            <w:rFonts w:asciiTheme="minorEastAsia" w:eastAsiaTheme="minorEastAsia" w:hAnsiTheme="minorEastAsia"/>
            <w:noProof/>
            <w:sz w:val="28"/>
            <w:szCs w:val="28"/>
            <w:lang w:val="zh-CN"/>
          </w:rPr>
          <w:t>1</w:t>
        </w:r>
        <w:r w:rsidRPr="005D1A9F">
          <w:rPr>
            <w:rFonts w:asciiTheme="minorEastAsia" w:eastAsiaTheme="minorEastAsia" w:hAnsiTheme="minorEastAsia"/>
            <w:sz w:val="28"/>
            <w:szCs w:val="28"/>
          </w:rPr>
          <w:fldChar w:fldCharType="end"/>
        </w:r>
        <w:r w:rsidRPr="005D1A9F">
          <w:rPr>
            <w:rFonts w:asciiTheme="minorEastAsia" w:eastAsiaTheme="minorEastAsia" w:hAnsiTheme="minorEastAsia"/>
            <w:sz w:val="28"/>
            <w:szCs w:val="28"/>
          </w:rPr>
          <w:t xml:space="preserve"> </w:t>
        </w:r>
      </w:sdtContent>
    </w:sdt>
    <w:r w:rsidRPr="005D1A9F">
      <w:rPr>
        <w:rFonts w:asciiTheme="minorEastAsia" w:eastAsiaTheme="minorEastAsia" w:hAnsiTheme="minorEastAsia" w:hint="eastAsia"/>
        <w:sz w:val="28"/>
        <w:szCs w:val="28"/>
      </w:rPr>
      <w:t>—</w:t>
    </w:r>
    <w:r w:rsidRPr="005D1A9F">
      <w:rPr>
        <w:rFonts w:asciiTheme="minorEastAsia" w:eastAsiaTheme="minorEastAsia" w:hAnsiTheme="minor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79" w:rsidRDefault="00FC3779" w:rsidP="00BE43D1">
      <w:r>
        <w:separator/>
      </w:r>
    </w:p>
  </w:footnote>
  <w:footnote w:type="continuationSeparator" w:id="0">
    <w:p w:rsidR="00FC3779" w:rsidRDefault="00FC3779" w:rsidP="00BE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A1250"/>
    <w:multiLevelType w:val="hybridMultilevel"/>
    <w:tmpl w:val="05EEB724"/>
    <w:lvl w:ilvl="0" w:tplc="A57AA74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cumentProtection w:edit="readOnly" w:formatting="1" w:enforcement="1" w:cryptProviderType="rsaFull" w:cryptAlgorithmClass="hash" w:cryptAlgorithmType="typeAny" w:cryptAlgorithmSid="4" w:cryptSpinCount="100000" w:hash="7fsod1rKzd0Lw4vqlUaRdvLwsU0=" w:salt="9ukfAAIbEhZPMyRUVwBej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BF"/>
    <w:rsid w:val="001B69BE"/>
    <w:rsid w:val="0029040B"/>
    <w:rsid w:val="005C13BD"/>
    <w:rsid w:val="005D1A9F"/>
    <w:rsid w:val="00803DBF"/>
    <w:rsid w:val="00BE3DAB"/>
    <w:rsid w:val="00BE43D1"/>
    <w:rsid w:val="00C67D8E"/>
    <w:rsid w:val="00D00997"/>
    <w:rsid w:val="00FC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67D8E"/>
    <w:pPr>
      <w:widowControl/>
      <w:spacing w:before="100" w:beforeAutospacing="1" w:after="100" w:afterAutospacing="1"/>
      <w:jc w:val="left"/>
    </w:pPr>
    <w:rPr>
      <w:rFonts w:ascii="宋体" w:hAnsi="宋体" w:cs="宋体"/>
      <w:color w:val="161874"/>
      <w:kern w:val="0"/>
      <w:sz w:val="24"/>
    </w:rPr>
  </w:style>
  <w:style w:type="paragraph" w:styleId="a4">
    <w:name w:val="header"/>
    <w:basedOn w:val="a"/>
    <w:link w:val="Char"/>
    <w:uiPriority w:val="99"/>
    <w:unhideWhenUsed/>
    <w:rsid w:val="00BE4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3D1"/>
    <w:rPr>
      <w:rFonts w:ascii="Times New Roman" w:eastAsia="宋体" w:hAnsi="Times New Roman" w:cs="Times New Roman"/>
      <w:sz w:val="18"/>
      <w:szCs w:val="18"/>
    </w:rPr>
  </w:style>
  <w:style w:type="paragraph" w:styleId="a5">
    <w:name w:val="footer"/>
    <w:basedOn w:val="a"/>
    <w:link w:val="Char0"/>
    <w:uiPriority w:val="99"/>
    <w:unhideWhenUsed/>
    <w:rsid w:val="00BE43D1"/>
    <w:pPr>
      <w:tabs>
        <w:tab w:val="center" w:pos="4153"/>
        <w:tab w:val="right" w:pos="8306"/>
      </w:tabs>
      <w:snapToGrid w:val="0"/>
      <w:jc w:val="left"/>
    </w:pPr>
    <w:rPr>
      <w:sz w:val="18"/>
      <w:szCs w:val="18"/>
    </w:rPr>
  </w:style>
  <w:style w:type="character" w:customStyle="1" w:styleId="Char0">
    <w:name w:val="页脚 Char"/>
    <w:basedOn w:val="a0"/>
    <w:link w:val="a5"/>
    <w:uiPriority w:val="99"/>
    <w:rsid w:val="00BE43D1"/>
    <w:rPr>
      <w:rFonts w:ascii="Times New Roman" w:eastAsia="宋体" w:hAnsi="Times New Roman" w:cs="Times New Roman"/>
      <w:sz w:val="18"/>
      <w:szCs w:val="18"/>
    </w:rPr>
  </w:style>
  <w:style w:type="paragraph" w:styleId="a6">
    <w:name w:val="Balloon Text"/>
    <w:basedOn w:val="a"/>
    <w:link w:val="Char1"/>
    <w:uiPriority w:val="99"/>
    <w:semiHidden/>
    <w:unhideWhenUsed/>
    <w:rsid w:val="005D1A9F"/>
    <w:rPr>
      <w:sz w:val="18"/>
      <w:szCs w:val="18"/>
    </w:rPr>
  </w:style>
  <w:style w:type="character" w:customStyle="1" w:styleId="Char1">
    <w:name w:val="批注框文本 Char"/>
    <w:basedOn w:val="a0"/>
    <w:link w:val="a6"/>
    <w:uiPriority w:val="99"/>
    <w:semiHidden/>
    <w:rsid w:val="005D1A9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67D8E"/>
    <w:pPr>
      <w:widowControl/>
      <w:spacing w:before="100" w:beforeAutospacing="1" w:after="100" w:afterAutospacing="1"/>
      <w:jc w:val="left"/>
    </w:pPr>
    <w:rPr>
      <w:rFonts w:ascii="宋体" w:hAnsi="宋体" w:cs="宋体"/>
      <w:color w:val="161874"/>
      <w:kern w:val="0"/>
      <w:sz w:val="24"/>
    </w:rPr>
  </w:style>
  <w:style w:type="paragraph" w:styleId="a4">
    <w:name w:val="header"/>
    <w:basedOn w:val="a"/>
    <w:link w:val="Char"/>
    <w:uiPriority w:val="99"/>
    <w:unhideWhenUsed/>
    <w:rsid w:val="00BE4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3D1"/>
    <w:rPr>
      <w:rFonts w:ascii="Times New Roman" w:eastAsia="宋体" w:hAnsi="Times New Roman" w:cs="Times New Roman"/>
      <w:sz w:val="18"/>
      <w:szCs w:val="18"/>
    </w:rPr>
  </w:style>
  <w:style w:type="paragraph" w:styleId="a5">
    <w:name w:val="footer"/>
    <w:basedOn w:val="a"/>
    <w:link w:val="Char0"/>
    <w:uiPriority w:val="99"/>
    <w:unhideWhenUsed/>
    <w:rsid w:val="00BE43D1"/>
    <w:pPr>
      <w:tabs>
        <w:tab w:val="center" w:pos="4153"/>
        <w:tab w:val="right" w:pos="8306"/>
      </w:tabs>
      <w:snapToGrid w:val="0"/>
      <w:jc w:val="left"/>
    </w:pPr>
    <w:rPr>
      <w:sz w:val="18"/>
      <w:szCs w:val="18"/>
    </w:rPr>
  </w:style>
  <w:style w:type="character" w:customStyle="1" w:styleId="Char0">
    <w:name w:val="页脚 Char"/>
    <w:basedOn w:val="a0"/>
    <w:link w:val="a5"/>
    <w:uiPriority w:val="99"/>
    <w:rsid w:val="00BE43D1"/>
    <w:rPr>
      <w:rFonts w:ascii="Times New Roman" w:eastAsia="宋体" w:hAnsi="Times New Roman" w:cs="Times New Roman"/>
      <w:sz w:val="18"/>
      <w:szCs w:val="18"/>
    </w:rPr>
  </w:style>
  <w:style w:type="paragraph" w:styleId="a6">
    <w:name w:val="Balloon Text"/>
    <w:basedOn w:val="a"/>
    <w:link w:val="Char1"/>
    <w:uiPriority w:val="99"/>
    <w:semiHidden/>
    <w:unhideWhenUsed/>
    <w:rsid w:val="005D1A9F"/>
    <w:rPr>
      <w:sz w:val="18"/>
      <w:szCs w:val="18"/>
    </w:rPr>
  </w:style>
  <w:style w:type="character" w:customStyle="1" w:styleId="Char1">
    <w:name w:val="批注框文本 Char"/>
    <w:basedOn w:val="a0"/>
    <w:link w:val="a6"/>
    <w:uiPriority w:val="99"/>
    <w:semiHidden/>
    <w:rsid w:val="005D1A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0</TotalTime>
  <Pages>4</Pages>
  <Words>252</Words>
  <Characters>1438</Characters>
  <Application>Microsoft Office Word</Application>
  <DocSecurity>8</DocSecurity>
  <Lines>11</Lines>
  <Paragraphs>3</Paragraphs>
  <ScaleCrop>false</ScaleCrop>
  <Company>Microsoft</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王昕(拟稿)</dc:creator>
  <cp:lastModifiedBy>顾中洋(拟稿)</cp:lastModifiedBy>
  <cp:revision>2</cp:revision>
  <dcterms:created xsi:type="dcterms:W3CDTF">2018-09-05T02:06:00Z</dcterms:created>
  <dcterms:modified xsi:type="dcterms:W3CDTF">2018-09-05T02:06:00Z</dcterms:modified>
</cp:coreProperties>
</file>