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7C" w:rsidRPr="0083077C" w:rsidRDefault="00CC023F" w:rsidP="00336278">
      <w:pPr>
        <w:jc w:val="center"/>
        <w:rPr>
          <w:rFonts w:asciiTheme="minorEastAsia" w:hAnsiTheme="minorEastAsia"/>
          <w:b/>
          <w:sz w:val="32"/>
          <w:szCs w:val="32"/>
        </w:rPr>
      </w:pPr>
      <w:r w:rsidRPr="001B4A94">
        <w:rPr>
          <w:rFonts w:asciiTheme="minorEastAsia" w:hAnsiTheme="minorEastAsia" w:hint="eastAsia"/>
          <w:b/>
          <w:sz w:val="32"/>
          <w:szCs w:val="32"/>
        </w:rPr>
        <w:t>南京邮电大学</w:t>
      </w:r>
      <w:r w:rsidR="001F3CE1" w:rsidRPr="001B4A94">
        <w:rPr>
          <w:rFonts w:asciiTheme="minorEastAsia" w:hAnsiTheme="minorEastAsia" w:hint="eastAsia"/>
          <w:b/>
          <w:sz w:val="32"/>
          <w:szCs w:val="32"/>
        </w:rPr>
        <w:t>人文</w:t>
      </w:r>
      <w:r w:rsidRPr="001B4A94">
        <w:rPr>
          <w:rFonts w:asciiTheme="minorEastAsia" w:hAnsiTheme="minorEastAsia"/>
          <w:b/>
          <w:sz w:val="32"/>
          <w:szCs w:val="32"/>
        </w:rPr>
        <w:t>社会科学类</w:t>
      </w:r>
      <w:r w:rsidR="001F3CE1" w:rsidRPr="001B4A94">
        <w:rPr>
          <w:rFonts w:asciiTheme="minorEastAsia" w:hAnsiTheme="minorEastAsia" w:hint="eastAsia"/>
          <w:b/>
          <w:sz w:val="32"/>
          <w:szCs w:val="32"/>
        </w:rPr>
        <w:t>横向项目认定</w:t>
      </w:r>
      <w:r w:rsidR="001F3CE1" w:rsidRPr="001B4A94">
        <w:rPr>
          <w:rFonts w:asciiTheme="minorEastAsia" w:hAnsiTheme="minorEastAsia"/>
          <w:b/>
          <w:sz w:val="32"/>
          <w:szCs w:val="32"/>
        </w:rPr>
        <w:t>申请表</w:t>
      </w:r>
    </w:p>
    <w:p w:rsidR="00CC19DB" w:rsidRDefault="00CC19DB" w:rsidP="002B08A1">
      <w:pPr>
        <w:ind w:leftChars="-337" w:left="-708" w:firstLineChars="253" w:firstLine="708"/>
        <w:jc w:val="left"/>
        <w:rPr>
          <w:rFonts w:asciiTheme="minorEastAsia" w:hAnsiTheme="minorEastAsia"/>
          <w:sz w:val="28"/>
          <w:szCs w:val="28"/>
        </w:rPr>
      </w:pPr>
    </w:p>
    <w:p w:rsidR="00C06AD4" w:rsidRPr="002B08A1" w:rsidRDefault="001F3CE1" w:rsidP="002B08A1">
      <w:pPr>
        <w:ind w:leftChars="-337" w:left="-708" w:firstLineChars="253" w:firstLine="708"/>
        <w:jc w:val="left"/>
        <w:rPr>
          <w:rFonts w:asciiTheme="minorEastAsia" w:hAnsiTheme="minorEastAsia"/>
          <w:sz w:val="28"/>
          <w:szCs w:val="28"/>
        </w:rPr>
      </w:pPr>
      <w:r w:rsidRPr="002B08A1">
        <w:rPr>
          <w:rFonts w:asciiTheme="minorEastAsia" w:hAnsiTheme="minorEastAsia" w:hint="eastAsia"/>
          <w:sz w:val="28"/>
          <w:szCs w:val="28"/>
        </w:rPr>
        <w:t>根据</w:t>
      </w:r>
      <w:r w:rsidRPr="002B08A1">
        <w:rPr>
          <w:rFonts w:asciiTheme="minorEastAsia" w:hAnsiTheme="minorEastAsia"/>
          <w:sz w:val="28"/>
          <w:szCs w:val="28"/>
        </w:rPr>
        <w:t>《南京邮电大学横向科研项目及经费管理办法（修订）》</w:t>
      </w:r>
      <w:r w:rsidR="006E64B0" w:rsidRPr="002B08A1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6E64B0" w:rsidRPr="002B08A1">
        <w:rPr>
          <w:rFonts w:asciiTheme="minorEastAsia" w:hAnsiTheme="minorEastAsia"/>
          <w:sz w:val="28"/>
          <w:szCs w:val="28"/>
        </w:rPr>
        <w:t>校发〔2020〕</w:t>
      </w:r>
      <w:proofErr w:type="gramEnd"/>
      <w:r w:rsidR="006E64B0" w:rsidRPr="002B08A1">
        <w:rPr>
          <w:rFonts w:asciiTheme="minorEastAsia" w:hAnsiTheme="minorEastAsia"/>
          <w:sz w:val="28"/>
          <w:szCs w:val="28"/>
        </w:rPr>
        <w:t>72号</w:t>
      </w:r>
      <w:r w:rsidR="006E64B0" w:rsidRPr="002B08A1">
        <w:rPr>
          <w:rFonts w:asciiTheme="minorEastAsia" w:hAnsiTheme="minorEastAsia" w:hint="eastAsia"/>
          <w:sz w:val="28"/>
          <w:szCs w:val="28"/>
        </w:rPr>
        <w:t>）</w:t>
      </w:r>
      <w:r w:rsidR="00C06AD4" w:rsidRPr="002B08A1">
        <w:rPr>
          <w:rFonts w:asciiTheme="minorEastAsia" w:hAnsiTheme="minorEastAsia" w:hint="eastAsia"/>
          <w:sz w:val="28"/>
          <w:szCs w:val="28"/>
        </w:rPr>
        <w:t>规定</w:t>
      </w:r>
      <w:r w:rsidR="006E64B0" w:rsidRPr="002B08A1">
        <w:rPr>
          <w:rFonts w:asciiTheme="minorEastAsia" w:hAnsiTheme="minorEastAsia"/>
          <w:sz w:val="28"/>
          <w:szCs w:val="28"/>
        </w:rPr>
        <w:t>，</w:t>
      </w:r>
      <w:r w:rsidR="00C06AD4" w:rsidRPr="002B08A1">
        <w:rPr>
          <w:rFonts w:asciiTheme="minorEastAsia" w:hAnsiTheme="minorEastAsia" w:hint="eastAsia"/>
          <w:sz w:val="28"/>
          <w:szCs w:val="28"/>
        </w:rPr>
        <w:t>现对</w:t>
      </w:r>
      <w:r w:rsidR="0083077C">
        <w:rPr>
          <w:rFonts w:asciiTheme="minorEastAsia" w:hAnsiTheme="minorEastAsia" w:hint="eastAsia"/>
          <w:sz w:val="28"/>
          <w:szCs w:val="28"/>
        </w:rPr>
        <w:t>下列</w:t>
      </w:r>
      <w:r w:rsidR="00C06AD4" w:rsidRPr="002B08A1">
        <w:rPr>
          <w:rFonts w:asciiTheme="minorEastAsia" w:hAnsiTheme="minorEastAsia" w:hint="eastAsia"/>
          <w:sz w:val="28"/>
          <w:szCs w:val="28"/>
        </w:rPr>
        <w:t>横向</w:t>
      </w:r>
      <w:r w:rsidR="00C06AD4" w:rsidRPr="002B08A1">
        <w:rPr>
          <w:rFonts w:asciiTheme="minorEastAsia" w:hAnsiTheme="minorEastAsia"/>
          <w:sz w:val="28"/>
          <w:szCs w:val="28"/>
        </w:rPr>
        <w:t>项目做出认定</w:t>
      </w:r>
      <w:r w:rsidR="00C06AD4" w:rsidRPr="002B08A1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851"/>
        <w:gridCol w:w="1418"/>
        <w:gridCol w:w="2693"/>
        <w:gridCol w:w="1985"/>
        <w:gridCol w:w="1559"/>
        <w:gridCol w:w="1559"/>
      </w:tblGrid>
      <w:tr w:rsidR="001B4A94" w:rsidRPr="002B08A1" w:rsidTr="00336278">
        <w:tc>
          <w:tcPr>
            <w:tcW w:w="851" w:type="dxa"/>
            <w:vAlign w:val="center"/>
          </w:tcPr>
          <w:p w:rsidR="00C42670" w:rsidRPr="002B08A1" w:rsidRDefault="00C42670" w:rsidP="0033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08A1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C42670" w:rsidRPr="002B08A1" w:rsidRDefault="00C42670" w:rsidP="00336278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08A1">
              <w:rPr>
                <w:rFonts w:asciiTheme="minorEastAsia" w:hAnsiTheme="minorEastAsia" w:hint="eastAsia"/>
                <w:sz w:val="24"/>
                <w:szCs w:val="24"/>
              </w:rPr>
              <w:t>项目编号</w:t>
            </w:r>
          </w:p>
        </w:tc>
        <w:tc>
          <w:tcPr>
            <w:tcW w:w="2693" w:type="dxa"/>
            <w:vAlign w:val="center"/>
          </w:tcPr>
          <w:p w:rsidR="00C42670" w:rsidRPr="002B08A1" w:rsidRDefault="00C42670" w:rsidP="00336278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2B08A1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C42670" w:rsidRPr="002B08A1" w:rsidRDefault="00C42670" w:rsidP="003362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08A1">
              <w:rPr>
                <w:rFonts w:asciiTheme="minorEastAsia" w:hAnsiTheme="minorEastAsia" w:hint="eastAsia"/>
                <w:sz w:val="24"/>
                <w:szCs w:val="24"/>
              </w:rPr>
              <w:t>项目来源</w:t>
            </w:r>
          </w:p>
        </w:tc>
        <w:tc>
          <w:tcPr>
            <w:tcW w:w="1559" w:type="dxa"/>
            <w:vAlign w:val="center"/>
          </w:tcPr>
          <w:p w:rsidR="00C42670" w:rsidRPr="002B08A1" w:rsidRDefault="00C42670" w:rsidP="00336278">
            <w:pPr>
              <w:ind w:leftChars="15" w:left="151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 w:rsidRPr="002B08A1">
              <w:rPr>
                <w:rFonts w:asciiTheme="minorEastAsia" w:hAnsiTheme="minorEastAsia" w:hint="eastAsia"/>
                <w:sz w:val="24"/>
                <w:szCs w:val="24"/>
              </w:rPr>
              <w:t>到账经费</w:t>
            </w:r>
            <w:r w:rsidR="00336278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2B08A1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2B08A1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  <w:r w:rsidRPr="002B08A1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C42670" w:rsidRPr="002B08A1" w:rsidRDefault="00C42670" w:rsidP="00336278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2B08A1">
              <w:rPr>
                <w:rFonts w:asciiTheme="minorEastAsia" w:hAnsiTheme="minorEastAsia" w:hint="eastAsia"/>
                <w:sz w:val="24"/>
                <w:szCs w:val="24"/>
              </w:rPr>
              <w:t>到账时间</w:t>
            </w:r>
          </w:p>
        </w:tc>
      </w:tr>
      <w:tr w:rsidR="001B4A94" w:rsidRPr="002B08A1" w:rsidTr="00336278">
        <w:tc>
          <w:tcPr>
            <w:tcW w:w="851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B4A94" w:rsidRPr="002B08A1" w:rsidTr="00336278">
        <w:tc>
          <w:tcPr>
            <w:tcW w:w="851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B4A94" w:rsidRPr="002B08A1" w:rsidTr="00336278">
        <w:tc>
          <w:tcPr>
            <w:tcW w:w="851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2670" w:rsidRPr="002B08A1" w:rsidTr="00336278">
        <w:tc>
          <w:tcPr>
            <w:tcW w:w="851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42670" w:rsidRPr="002B08A1" w:rsidTr="00336278">
        <w:tc>
          <w:tcPr>
            <w:tcW w:w="851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2670" w:rsidRPr="002B08A1" w:rsidRDefault="00C42670" w:rsidP="001F3C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B4A94" w:rsidRDefault="001B4A94" w:rsidP="00423ACB">
      <w:pPr>
        <w:ind w:leftChars="-338" w:left="-710" w:rightChars="-364" w:right="-764"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r w:rsidR="00336278">
        <w:rPr>
          <w:rFonts w:asciiTheme="minorEastAsia" w:hAnsiTheme="minorEastAsia"/>
          <w:sz w:val="28"/>
          <w:szCs w:val="28"/>
        </w:rPr>
        <w:t xml:space="preserve"> </w:t>
      </w:r>
      <w:r w:rsidR="00C42670" w:rsidRPr="002B08A1">
        <w:rPr>
          <w:rFonts w:asciiTheme="minorEastAsia" w:hAnsiTheme="minorEastAsia" w:hint="eastAsia"/>
          <w:sz w:val="28"/>
          <w:szCs w:val="28"/>
        </w:rPr>
        <w:t>以上</w:t>
      </w:r>
      <w:r w:rsidR="00C42670" w:rsidRPr="002B08A1">
        <w:rPr>
          <w:rFonts w:asciiTheme="minorEastAsia" w:hAnsiTheme="minorEastAsia"/>
          <w:sz w:val="28"/>
          <w:szCs w:val="28"/>
        </w:rPr>
        <w:t>项目</w:t>
      </w:r>
      <w:r w:rsidR="002B08A1">
        <w:rPr>
          <w:rFonts w:asciiTheme="minorEastAsia" w:hAnsiTheme="minorEastAsia" w:hint="eastAsia"/>
          <w:sz w:val="28"/>
          <w:szCs w:val="28"/>
        </w:rPr>
        <w:t>（</w:t>
      </w:r>
      <w:r w:rsidR="002B08A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2B08A1" w:rsidRPr="002B08A1">
        <w:rPr>
          <w:rFonts w:asciiTheme="minorEastAsia" w:hAnsiTheme="minorEastAsia" w:hint="eastAsia"/>
          <w:sz w:val="28"/>
          <w:szCs w:val="28"/>
        </w:rPr>
        <w:t>项</w:t>
      </w:r>
      <w:r w:rsidR="002B08A1">
        <w:rPr>
          <w:rFonts w:asciiTheme="minorEastAsia" w:hAnsiTheme="minorEastAsia" w:hint="eastAsia"/>
          <w:sz w:val="28"/>
          <w:szCs w:val="28"/>
        </w:rPr>
        <w:t>）</w:t>
      </w:r>
      <w:r w:rsidR="00C42670" w:rsidRPr="002B08A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42670" w:rsidRPr="002B08A1">
        <w:rPr>
          <w:rFonts w:asciiTheme="minorEastAsia" w:hAnsiTheme="minorEastAsia"/>
          <w:sz w:val="28"/>
          <w:szCs w:val="28"/>
          <w:u w:val="single"/>
        </w:rPr>
        <w:t xml:space="preserve">     </w:t>
      </w:r>
      <w:r w:rsidR="00C42670" w:rsidRPr="002B08A1">
        <w:rPr>
          <w:rFonts w:asciiTheme="minorEastAsia" w:hAnsiTheme="minorEastAsia"/>
          <w:sz w:val="28"/>
          <w:szCs w:val="28"/>
        </w:rPr>
        <w:t>年</w:t>
      </w:r>
      <w:r w:rsidR="00BC6B90" w:rsidRPr="002B08A1">
        <w:rPr>
          <w:rFonts w:asciiTheme="minorEastAsia" w:hAnsiTheme="minorEastAsia"/>
          <w:sz w:val="28"/>
          <w:szCs w:val="28"/>
        </w:rPr>
        <w:t>合计到款</w:t>
      </w:r>
      <w:r w:rsidR="00BC6B90" w:rsidRPr="002B08A1">
        <w:rPr>
          <w:rFonts w:asciiTheme="minorEastAsia" w:hAnsiTheme="minorEastAsia"/>
          <w:sz w:val="28"/>
          <w:szCs w:val="28"/>
          <w:u w:val="single"/>
        </w:rPr>
        <w:t xml:space="preserve">      </w:t>
      </w:r>
      <w:r w:rsidR="00BC6B90" w:rsidRPr="002B08A1">
        <w:rPr>
          <w:rFonts w:asciiTheme="minorEastAsia" w:hAnsiTheme="minorEastAsia"/>
          <w:sz w:val="28"/>
          <w:szCs w:val="28"/>
        </w:rPr>
        <w:t>万元，按照</w:t>
      </w:r>
      <w:r w:rsidR="00423ACB">
        <w:rPr>
          <w:rFonts w:asciiTheme="minorEastAsia" w:hAnsiTheme="minorEastAsia" w:hint="eastAsia"/>
          <w:sz w:val="28"/>
          <w:szCs w:val="28"/>
        </w:rPr>
        <w:t>认定依据</w:t>
      </w:r>
      <w:r w:rsidR="00423ACB">
        <w:rPr>
          <w:rFonts w:asciiTheme="minorEastAsia" w:hAnsiTheme="minorEastAsia"/>
          <w:sz w:val="28"/>
          <w:szCs w:val="28"/>
        </w:rPr>
        <w:t>第</w:t>
      </w:r>
      <w:r w:rsidR="00423ACB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423ACB" w:rsidRPr="000660D9">
        <w:rPr>
          <w:rFonts w:asciiTheme="minorEastAsia" w:hAnsiTheme="minorEastAsia" w:hint="eastAsia"/>
          <w:sz w:val="28"/>
          <w:szCs w:val="28"/>
        </w:rPr>
        <w:t>条</w:t>
      </w:r>
      <w:r w:rsidR="00BC6B90" w:rsidRPr="002B08A1">
        <w:rPr>
          <w:rFonts w:asciiTheme="minorEastAsia" w:hAnsiTheme="minorEastAsia"/>
          <w:sz w:val="28"/>
          <w:szCs w:val="28"/>
        </w:rPr>
        <w:t>，</w:t>
      </w:r>
      <w:r w:rsidR="00BC6B90" w:rsidRPr="00336278">
        <w:rPr>
          <w:rFonts w:asciiTheme="minorEastAsia" w:hAnsiTheme="minorEastAsia"/>
          <w:sz w:val="28"/>
          <w:szCs w:val="28"/>
        </w:rPr>
        <w:t>认定为</w:t>
      </w:r>
      <w:r w:rsidRPr="000660D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660D9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Pr="000660D9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0660D9">
        <w:rPr>
          <w:rFonts w:asciiTheme="minorEastAsia" w:hAnsiTheme="minorEastAsia"/>
          <w:sz w:val="28"/>
          <w:szCs w:val="28"/>
          <w:u w:val="single"/>
        </w:rPr>
        <w:t xml:space="preserve">      </w:t>
      </w:r>
      <w:r w:rsidR="002B08A1" w:rsidRPr="000660D9">
        <w:rPr>
          <w:rFonts w:asciiTheme="minorEastAsia" w:hAnsiTheme="minorEastAsia"/>
          <w:sz w:val="28"/>
          <w:szCs w:val="28"/>
          <w:u w:val="single"/>
        </w:rPr>
        <w:t xml:space="preserve">     </w:t>
      </w:r>
      <w:r w:rsidR="00BC6B90" w:rsidRPr="000660D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C6B90" w:rsidRPr="000660D9">
        <w:rPr>
          <w:rFonts w:asciiTheme="minorEastAsia" w:hAnsiTheme="minorEastAsia"/>
          <w:sz w:val="28"/>
          <w:szCs w:val="28"/>
          <w:u w:val="single"/>
        </w:rPr>
        <w:t xml:space="preserve">               </w:t>
      </w:r>
      <w:r w:rsidR="0083077C" w:rsidRPr="000660D9">
        <w:rPr>
          <w:rFonts w:asciiTheme="minorEastAsia" w:hAnsiTheme="minorEastAsia" w:hint="eastAsia"/>
          <w:sz w:val="28"/>
          <w:szCs w:val="28"/>
        </w:rPr>
        <w:t xml:space="preserve"> </w:t>
      </w:r>
      <w:r w:rsidR="00BC6B90" w:rsidRPr="002B08A1">
        <w:rPr>
          <w:rFonts w:asciiTheme="minorEastAsia" w:hAnsiTheme="minorEastAsia"/>
          <w:sz w:val="28"/>
          <w:szCs w:val="28"/>
        </w:rPr>
        <w:t>项目</w:t>
      </w:r>
      <w:r w:rsidR="00BC6B90" w:rsidRPr="002B08A1">
        <w:rPr>
          <w:rFonts w:asciiTheme="minorEastAsia" w:hAnsiTheme="minorEastAsia"/>
          <w:sz w:val="28"/>
          <w:szCs w:val="28"/>
          <w:u w:val="single"/>
        </w:rPr>
        <w:t xml:space="preserve">      </w:t>
      </w:r>
      <w:r w:rsidR="00BC6B90" w:rsidRPr="002B08A1">
        <w:rPr>
          <w:rFonts w:asciiTheme="minorEastAsia" w:hAnsiTheme="minorEastAsia"/>
          <w:sz w:val="28"/>
          <w:szCs w:val="28"/>
        </w:rPr>
        <w:t>项。</w:t>
      </w:r>
    </w:p>
    <w:p w:rsidR="00CC19DB" w:rsidRDefault="00CC19DB" w:rsidP="000660D9">
      <w:pPr>
        <w:ind w:leftChars="-270" w:left="-567"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0660D9" w:rsidRDefault="00BC6B90" w:rsidP="000660D9">
      <w:pPr>
        <w:ind w:leftChars="-270" w:left="-567" w:firstLineChars="200" w:firstLine="562"/>
        <w:rPr>
          <w:rFonts w:asciiTheme="minorEastAsia" w:hAnsiTheme="minorEastAsia"/>
          <w:b/>
          <w:sz w:val="28"/>
          <w:szCs w:val="28"/>
        </w:rPr>
      </w:pPr>
      <w:r w:rsidRPr="00336278">
        <w:rPr>
          <w:rFonts w:asciiTheme="minorEastAsia" w:hAnsiTheme="minorEastAsia"/>
          <w:b/>
          <w:sz w:val="28"/>
          <w:szCs w:val="28"/>
        </w:rPr>
        <w:t>认定依据：</w:t>
      </w:r>
    </w:p>
    <w:p w:rsidR="001B4A94" w:rsidRPr="000660D9" w:rsidRDefault="000660D9" w:rsidP="008F04DC">
      <w:pPr>
        <w:ind w:leftChars="-70" w:left="133" w:rightChars="-162" w:right="-340" w:hangingChars="100" w:hanging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1、</w:t>
      </w:r>
      <w:r w:rsidR="00BC6B90" w:rsidRPr="000660D9">
        <w:rPr>
          <w:rFonts w:asciiTheme="minorEastAsia" w:hAnsiTheme="minorEastAsia" w:cs="Arial"/>
          <w:kern w:val="0"/>
          <w:sz w:val="28"/>
          <w:szCs w:val="28"/>
        </w:rPr>
        <w:t>社科类单项横向科研项目到账总经费</w:t>
      </w:r>
      <w:r w:rsidR="00BC6B90" w:rsidRPr="000660D9">
        <w:rPr>
          <w:rFonts w:asciiTheme="minorEastAsia" w:hAnsiTheme="minorEastAsia" w:cs="宋体"/>
          <w:kern w:val="0"/>
          <w:sz w:val="28"/>
          <w:szCs w:val="28"/>
        </w:rPr>
        <w:t>480</w:t>
      </w:r>
      <w:r w:rsidR="00BC6B90" w:rsidRPr="000660D9">
        <w:rPr>
          <w:rFonts w:asciiTheme="minorEastAsia" w:hAnsiTheme="minorEastAsia" w:cs="Arial"/>
          <w:kern w:val="0"/>
          <w:sz w:val="28"/>
          <w:szCs w:val="28"/>
        </w:rPr>
        <w:t>万元及以上或一个自然年内项目负责人累计到账横向经费达到</w:t>
      </w:r>
      <w:r w:rsidR="00BC6B90" w:rsidRPr="000660D9">
        <w:rPr>
          <w:rFonts w:asciiTheme="minorEastAsia" w:hAnsiTheme="minorEastAsia" w:cs="宋体"/>
          <w:kern w:val="0"/>
          <w:sz w:val="28"/>
          <w:szCs w:val="28"/>
        </w:rPr>
        <w:t>770</w:t>
      </w:r>
      <w:r w:rsidR="00BC6B90" w:rsidRPr="000660D9">
        <w:rPr>
          <w:rFonts w:asciiTheme="minorEastAsia" w:hAnsiTheme="minorEastAsia" w:cs="Arial"/>
          <w:kern w:val="0"/>
          <w:sz w:val="28"/>
          <w:szCs w:val="28"/>
        </w:rPr>
        <w:t>万元可等同于一项社科类国家级重大项目进行认定；</w:t>
      </w:r>
    </w:p>
    <w:p w:rsidR="001B4A94" w:rsidRDefault="000660D9" w:rsidP="008F04DC">
      <w:pPr>
        <w:ind w:leftChars="-70" w:left="133" w:rightChars="-162" w:right="-34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2、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单项横向科研项目到账总经费</w:t>
      </w:r>
      <w:r w:rsidR="00BC6B90" w:rsidRPr="00BC6B90">
        <w:rPr>
          <w:rFonts w:asciiTheme="minorEastAsia" w:hAnsiTheme="minorEastAsia" w:cs="宋体"/>
          <w:kern w:val="0"/>
          <w:sz w:val="28"/>
          <w:szCs w:val="28"/>
        </w:rPr>
        <w:t>210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万元及以上或一个自然年内项目负责人累计到账横向经费达到</w:t>
      </w:r>
      <w:r w:rsidR="00BC6B90" w:rsidRPr="00BC6B90">
        <w:rPr>
          <w:rFonts w:asciiTheme="minorEastAsia" w:hAnsiTheme="minorEastAsia" w:cs="宋体"/>
          <w:kern w:val="0"/>
          <w:sz w:val="28"/>
          <w:szCs w:val="28"/>
        </w:rPr>
        <w:t>290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万元可等同于一项社科类国家级重点项目进行认定；</w:t>
      </w:r>
    </w:p>
    <w:p w:rsidR="001B4A94" w:rsidRDefault="000660D9" w:rsidP="008F04DC">
      <w:pPr>
        <w:ind w:leftChars="-70" w:left="133" w:rightChars="-162" w:right="-34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3、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单项横向科研项目到账总经费</w:t>
      </w:r>
      <w:r w:rsidR="00BC6B90" w:rsidRPr="00BC6B90">
        <w:rPr>
          <w:rFonts w:asciiTheme="minorEastAsia" w:hAnsiTheme="minorEastAsia" w:cs="宋体"/>
          <w:kern w:val="0"/>
          <w:sz w:val="28"/>
          <w:szCs w:val="28"/>
        </w:rPr>
        <w:t>80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万元及以上或一个自然年内项目负责人累计到账横向经费达到</w:t>
      </w:r>
      <w:r w:rsidR="00BC6B90" w:rsidRPr="00BC6B90">
        <w:rPr>
          <w:rFonts w:asciiTheme="minorEastAsia" w:hAnsiTheme="minorEastAsia" w:cs="宋体"/>
          <w:kern w:val="0"/>
          <w:sz w:val="28"/>
          <w:szCs w:val="28"/>
        </w:rPr>
        <w:t>120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万元可等同于一项社科类国家级一般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lastRenderedPageBreak/>
        <w:t>项目进行认定；</w:t>
      </w:r>
    </w:p>
    <w:p w:rsidR="001B4A94" w:rsidRDefault="000660D9" w:rsidP="008F04DC">
      <w:pPr>
        <w:ind w:leftChars="-70" w:left="-7" w:rightChars="-162" w:right="-340" w:hangingChars="50" w:hanging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4、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单项横向科研项目到账总经费</w:t>
      </w:r>
      <w:r w:rsidR="00BC6B90" w:rsidRPr="00BC6B90">
        <w:rPr>
          <w:rFonts w:asciiTheme="minorEastAsia" w:hAnsiTheme="minorEastAsia" w:cs="宋体"/>
          <w:kern w:val="0"/>
          <w:sz w:val="28"/>
          <w:szCs w:val="28"/>
        </w:rPr>
        <w:t>40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万元及以上或一个自然年内项目负责人累计到账横向经费达到</w:t>
      </w:r>
      <w:r w:rsidR="00BC6B90" w:rsidRPr="00BC6B90">
        <w:rPr>
          <w:rFonts w:asciiTheme="minorEastAsia" w:hAnsiTheme="minorEastAsia" w:cs="宋体"/>
          <w:kern w:val="0"/>
          <w:sz w:val="28"/>
          <w:szCs w:val="28"/>
        </w:rPr>
        <w:t>60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万元可等同于一项社科类省部级一般项目进行认定；</w:t>
      </w:r>
    </w:p>
    <w:p w:rsidR="00BC6B90" w:rsidRDefault="000660D9" w:rsidP="008F04DC">
      <w:pPr>
        <w:ind w:leftChars="-70" w:left="-7" w:rightChars="-162" w:right="-340" w:hangingChars="50" w:hanging="140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5、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单项横向科研项目到账总经费</w:t>
      </w:r>
      <w:r w:rsidR="00BC6B90" w:rsidRPr="00BC6B90">
        <w:rPr>
          <w:rFonts w:asciiTheme="minorEastAsia" w:hAnsiTheme="minorEastAsia" w:cs="宋体"/>
          <w:kern w:val="0"/>
          <w:sz w:val="28"/>
          <w:szCs w:val="28"/>
        </w:rPr>
        <w:t>20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万元及以上或一个自然年内项目负责人累计到账横向经费达到</w:t>
      </w:r>
      <w:r w:rsidR="00BC6B90" w:rsidRPr="00BC6B90">
        <w:rPr>
          <w:rFonts w:asciiTheme="minorEastAsia" w:hAnsiTheme="minorEastAsia" w:cs="宋体"/>
          <w:kern w:val="0"/>
          <w:sz w:val="28"/>
          <w:szCs w:val="28"/>
        </w:rPr>
        <w:t>30</w:t>
      </w:r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万元可等同于一项</w:t>
      </w:r>
      <w:proofErr w:type="gramStart"/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社科类市厅级</w:t>
      </w:r>
      <w:proofErr w:type="gramEnd"/>
      <w:r w:rsidR="00BC6B90" w:rsidRPr="00BC6B90">
        <w:rPr>
          <w:rFonts w:asciiTheme="minorEastAsia" w:hAnsiTheme="minorEastAsia" w:cs="Arial"/>
          <w:kern w:val="0"/>
          <w:sz w:val="28"/>
          <w:szCs w:val="28"/>
        </w:rPr>
        <w:t>一般项目进行认定。</w:t>
      </w:r>
    </w:p>
    <w:p w:rsidR="00CC19DB" w:rsidRDefault="00CC19DB" w:rsidP="000660D9">
      <w:pPr>
        <w:ind w:leftChars="-270" w:left="-567"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0660D9" w:rsidRDefault="000660D9" w:rsidP="000660D9">
      <w:pPr>
        <w:ind w:leftChars="-270" w:left="-567" w:firstLineChars="200" w:firstLine="562"/>
        <w:rPr>
          <w:rFonts w:asciiTheme="minorEastAsia" w:hAnsiTheme="minorEastAsia"/>
          <w:b/>
          <w:sz w:val="28"/>
          <w:szCs w:val="28"/>
        </w:rPr>
      </w:pPr>
      <w:r w:rsidRPr="00336278">
        <w:rPr>
          <w:rFonts w:asciiTheme="minorEastAsia" w:hAnsiTheme="minorEastAsia"/>
          <w:b/>
          <w:sz w:val="28"/>
          <w:szCs w:val="28"/>
        </w:rPr>
        <w:t>认定</w:t>
      </w:r>
      <w:r>
        <w:rPr>
          <w:rFonts w:asciiTheme="minorEastAsia" w:hAnsiTheme="minorEastAsia" w:hint="eastAsia"/>
          <w:b/>
          <w:sz w:val="28"/>
          <w:szCs w:val="28"/>
        </w:rPr>
        <w:t>事项说明</w:t>
      </w:r>
      <w:r w:rsidRPr="00336278">
        <w:rPr>
          <w:rFonts w:asciiTheme="minorEastAsia" w:hAnsiTheme="minorEastAsia"/>
          <w:b/>
          <w:sz w:val="28"/>
          <w:szCs w:val="28"/>
        </w:rPr>
        <w:t>：</w:t>
      </w:r>
    </w:p>
    <w:p w:rsidR="000660D9" w:rsidRPr="00CC19DB" w:rsidRDefault="00CC19DB" w:rsidP="008F04DC">
      <w:pPr>
        <w:ind w:leftChars="-20" w:left="-42" w:rightChars="-230" w:right="-483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1、</w:t>
      </w:r>
      <w:r w:rsidR="000660D9" w:rsidRPr="00CC19DB">
        <w:rPr>
          <w:rFonts w:asciiTheme="minorEastAsia" w:hAnsiTheme="minorEastAsia" w:cs="Arial" w:hint="eastAsia"/>
          <w:kern w:val="0"/>
          <w:sz w:val="28"/>
          <w:szCs w:val="28"/>
        </w:rPr>
        <w:t>人文社会科学类横向项目</w:t>
      </w:r>
      <w:r w:rsidR="000660D9" w:rsidRPr="00CC19DB">
        <w:rPr>
          <w:rFonts w:asciiTheme="minorEastAsia" w:hAnsiTheme="minorEastAsia" w:cs="Arial"/>
          <w:kern w:val="0"/>
          <w:sz w:val="28"/>
          <w:szCs w:val="28"/>
        </w:rPr>
        <w:t>的认定和折算</w:t>
      </w:r>
      <w:r w:rsidRPr="00CC19DB">
        <w:rPr>
          <w:rFonts w:asciiTheme="minorEastAsia" w:hAnsiTheme="minorEastAsia" w:cs="Arial" w:hint="eastAsia"/>
          <w:kern w:val="0"/>
          <w:sz w:val="28"/>
          <w:szCs w:val="28"/>
        </w:rPr>
        <w:t>结果</w:t>
      </w:r>
      <w:r w:rsidR="000660D9" w:rsidRPr="00CC19DB">
        <w:rPr>
          <w:rFonts w:asciiTheme="minorEastAsia" w:hAnsiTheme="minorEastAsia" w:cs="Arial" w:hint="eastAsia"/>
          <w:kern w:val="0"/>
          <w:sz w:val="28"/>
          <w:szCs w:val="28"/>
        </w:rPr>
        <w:t>仅</w:t>
      </w:r>
      <w:r w:rsidRPr="00CC19DB">
        <w:rPr>
          <w:rFonts w:asciiTheme="minorEastAsia" w:hAnsiTheme="minorEastAsia" w:cs="Arial" w:hint="eastAsia"/>
          <w:kern w:val="0"/>
          <w:sz w:val="28"/>
          <w:szCs w:val="28"/>
        </w:rPr>
        <w:t>适用于</w:t>
      </w:r>
      <w:r w:rsidRPr="00CC19DB">
        <w:rPr>
          <w:rFonts w:asciiTheme="minorEastAsia" w:hAnsiTheme="minorEastAsia" w:cs="Arial"/>
          <w:kern w:val="0"/>
          <w:sz w:val="28"/>
          <w:szCs w:val="28"/>
        </w:rPr>
        <w:t>职称类</w:t>
      </w:r>
      <w:r w:rsidRPr="00CC19DB"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CC19DB">
        <w:rPr>
          <w:rFonts w:asciiTheme="minorEastAsia" w:hAnsiTheme="minorEastAsia" w:cs="Arial"/>
          <w:kern w:val="0"/>
          <w:sz w:val="28"/>
          <w:szCs w:val="28"/>
        </w:rPr>
        <w:t>人才类</w:t>
      </w:r>
      <w:r w:rsidRPr="00CC19DB">
        <w:rPr>
          <w:rFonts w:asciiTheme="minorEastAsia" w:hAnsiTheme="minorEastAsia" w:cs="Arial" w:hint="eastAsia"/>
          <w:kern w:val="0"/>
          <w:sz w:val="28"/>
          <w:szCs w:val="28"/>
        </w:rPr>
        <w:t>和资质</w:t>
      </w:r>
      <w:r w:rsidRPr="00CC19DB">
        <w:rPr>
          <w:rFonts w:asciiTheme="minorEastAsia" w:hAnsiTheme="minorEastAsia" w:cs="Arial"/>
          <w:kern w:val="0"/>
          <w:sz w:val="28"/>
          <w:szCs w:val="28"/>
        </w:rPr>
        <w:t>类</w:t>
      </w:r>
      <w:r w:rsidRPr="00CC19DB">
        <w:rPr>
          <w:rFonts w:asciiTheme="minorEastAsia" w:hAnsiTheme="minorEastAsia" w:cs="Arial" w:hint="eastAsia"/>
          <w:kern w:val="0"/>
          <w:sz w:val="28"/>
          <w:szCs w:val="28"/>
        </w:rPr>
        <w:t>评定。</w:t>
      </w:r>
    </w:p>
    <w:p w:rsidR="00CC19DB" w:rsidRDefault="00CC19DB" w:rsidP="008F04DC">
      <w:pPr>
        <w:ind w:leftChars="-20" w:left="-42" w:rightChars="-162" w:right="-340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/>
          <w:kern w:val="0"/>
          <w:sz w:val="28"/>
          <w:szCs w:val="28"/>
        </w:rPr>
        <w:t>2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="000660D9" w:rsidRPr="00CC19DB">
        <w:rPr>
          <w:rFonts w:asciiTheme="minorEastAsia" w:hAnsiTheme="minorEastAsia" w:cs="Arial"/>
          <w:kern w:val="0"/>
          <w:sz w:val="28"/>
          <w:szCs w:val="28"/>
        </w:rPr>
        <w:t>该认定</w:t>
      </w:r>
      <w:r w:rsidR="008F04DC">
        <w:rPr>
          <w:rFonts w:asciiTheme="minorEastAsia" w:hAnsiTheme="minorEastAsia" w:cs="Arial" w:hint="eastAsia"/>
          <w:kern w:val="0"/>
          <w:sz w:val="28"/>
          <w:szCs w:val="28"/>
        </w:rPr>
        <w:t>结果</w:t>
      </w:r>
      <w:r w:rsidR="000660D9" w:rsidRPr="00CC19DB">
        <w:rPr>
          <w:rFonts w:asciiTheme="minorEastAsia" w:hAnsiTheme="minorEastAsia" w:cs="Arial"/>
          <w:kern w:val="0"/>
          <w:sz w:val="28"/>
          <w:szCs w:val="28"/>
        </w:rPr>
        <w:t>不</w:t>
      </w:r>
      <w:r w:rsidR="008F04DC">
        <w:rPr>
          <w:rFonts w:asciiTheme="minorEastAsia" w:hAnsiTheme="minorEastAsia" w:cs="Arial" w:hint="eastAsia"/>
          <w:kern w:val="0"/>
          <w:sz w:val="28"/>
          <w:szCs w:val="28"/>
        </w:rPr>
        <w:t>适</w:t>
      </w:r>
      <w:r w:rsidR="000660D9" w:rsidRPr="00CC19DB">
        <w:rPr>
          <w:rFonts w:asciiTheme="minorEastAsia" w:hAnsiTheme="minorEastAsia" w:cs="Arial"/>
          <w:kern w:val="0"/>
          <w:sz w:val="28"/>
          <w:szCs w:val="28"/>
        </w:rPr>
        <w:t>用于科研业绩点计算</w:t>
      </w:r>
      <w:r w:rsidR="008F04DC"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="008F04DC">
        <w:rPr>
          <w:rFonts w:asciiTheme="minorEastAsia" w:hAnsiTheme="minorEastAsia" w:cs="Arial"/>
          <w:kern w:val="0"/>
          <w:sz w:val="28"/>
          <w:szCs w:val="28"/>
        </w:rPr>
        <w:t>科研奖励及</w:t>
      </w:r>
      <w:r w:rsidR="008F04DC">
        <w:rPr>
          <w:rFonts w:asciiTheme="minorEastAsia" w:hAnsiTheme="minorEastAsia" w:cs="Arial" w:hint="eastAsia"/>
          <w:kern w:val="0"/>
          <w:sz w:val="28"/>
          <w:szCs w:val="28"/>
        </w:rPr>
        <w:t>项目</w:t>
      </w:r>
      <w:r w:rsidR="008F04DC">
        <w:rPr>
          <w:rFonts w:asciiTheme="minorEastAsia" w:hAnsiTheme="minorEastAsia" w:cs="Arial"/>
          <w:kern w:val="0"/>
          <w:sz w:val="28"/>
          <w:szCs w:val="28"/>
        </w:rPr>
        <w:t>配套等</w:t>
      </w:r>
      <w:r w:rsidR="008F04DC">
        <w:rPr>
          <w:rFonts w:asciiTheme="minorEastAsia" w:hAnsiTheme="minorEastAsia" w:cs="Arial" w:hint="eastAsia"/>
          <w:kern w:val="0"/>
          <w:sz w:val="28"/>
          <w:szCs w:val="28"/>
        </w:rPr>
        <w:t>工作</w:t>
      </w:r>
      <w:r w:rsidR="008F04DC">
        <w:rPr>
          <w:rFonts w:asciiTheme="minorEastAsia" w:hAnsiTheme="minorEastAsia" w:cs="Arial"/>
          <w:kern w:val="0"/>
          <w:sz w:val="28"/>
          <w:szCs w:val="28"/>
        </w:rPr>
        <w:t>。</w:t>
      </w:r>
    </w:p>
    <w:p w:rsidR="008F04DC" w:rsidRPr="008F04DC" w:rsidRDefault="008F04DC" w:rsidP="008F04DC">
      <w:pPr>
        <w:ind w:leftChars="-20" w:left="-42"/>
        <w:rPr>
          <w:rFonts w:asciiTheme="minorEastAsia" w:hAnsiTheme="minorEastAsia" w:cs="Arial" w:hint="eastAsia"/>
          <w:kern w:val="0"/>
          <w:sz w:val="28"/>
          <w:szCs w:val="28"/>
        </w:rPr>
      </w:pPr>
      <w:r>
        <w:rPr>
          <w:rFonts w:asciiTheme="minorEastAsia" w:hAnsiTheme="minorEastAsia" w:cs="Arial"/>
          <w:kern w:val="0"/>
          <w:sz w:val="28"/>
          <w:szCs w:val="28"/>
        </w:rPr>
        <w:t>3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、未尽</w:t>
      </w:r>
      <w:r>
        <w:rPr>
          <w:rFonts w:asciiTheme="minorEastAsia" w:hAnsiTheme="minorEastAsia" w:cs="Arial"/>
          <w:kern w:val="0"/>
          <w:sz w:val="28"/>
          <w:szCs w:val="28"/>
        </w:rPr>
        <w:t>事宜由社会科学处</w:t>
      </w:r>
      <w:r>
        <w:rPr>
          <w:rFonts w:asciiTheme="minorEastAsia" w:hAnsiTheme="minorEastAsia" w:cs="Arial" w:hint="eastAsia"/>
          <w:kern w:val="0"/>
          <w:sz w:val="28"/>
          <w:szCs w:val="28"/>
        </w:rPr>
        <w:t>负责</w:t>
      </w:r>
      <w:r>
        <w:rPr>
          <w:rFonts w:asciiTheme="minorEastAsia" w:hAnsiTheme="minorEastAsia" w:cs="Arial"/>
          <w:kern w:val="0"/>
          <w:sz w:val="28"/>
          <w:szCs w:val="28"/>
        </w:rPr>
        <w:t>解释。</w:t>
      </w:r>
    </w:p>
    <w:p w:rsidR="00CC19DB" w:rsidRDefault="00CC19DB" w:rsidP="00CC19DB">
      <w:pPr>
        <w:rPr>
          <w:rFonts w:asciiTheme="minorEastAsia" w:hAnsiTheme="minorEastAsia" w:cs="Arial"/>
          <w:kern w:val="0"/>
          <w:sz w:val="28"/>
          <w:szCs w:val="28"/>
        </w:rPr>
      </w:pPr>
      <w:bookmarkStart w:id="0" w:name="_GoBack"/>
      <w:bookmarkEnd w:id="0"/>
    </w:p>
    <w:p w:rsidR="00CC19DB" w:rsidRPr="008F04DC" w:rsidRDefault="00CC19DB" w:rsidP="00CC19DB">
      <w:pPr>
        <w:rPr>
          <w:rFonts w:asciiTheme="minorEastAsia" w:hAnsiTheme="minorEastAsia" w:cs="Arial"/>
          <w:kern w:val="0"/>
          <w:sz w:val="28"/>
          <w:szCs w:val="28"/>
        </w:rPr>
      </w:pPr>
    </w:p>
    <w:p w:rsidR="00CC19DB" w:rsidRDefault="00CC19DB" w:rsidP="00CC19DB">
      <w:pPr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二级单位（</w:t>
      </w:r>
      <w:r>
        <w:rPr>
          <w:rFonts w:asciiTheme="minorEastAsia" w:hAnsiTheme="minorEastAsia" w:cs="Arial"/>
          <w:kern w:val="0"/>
          <w:sz w:val="28"/>
          <w:szCs w:val="28"/>
        </w:rPr>
        <w:t>盖章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）：                社会科学处</w:t>
      </w:r>
      <w:r>
        <w:rPr>
          <w:rFonts w:asciiTheme="minorEastAsia" w:hAnsiTheme="minorEastAsia" w:cs="Arial"/>
          <w:kern w:val="0"/>
          <w:sz w:val="28"/>
          <w:szCs w:val="28"/>
        </w:rPr>
        <w:t>（</w:t>
      </w:r>
      <w:r>
        <w:rPr>
          <w:rFonts w:asciiTheme="minorEastAsia" w:hAnsiTheme="minorEastAsia" w:cs="Arial" w:hint="eastAsia"/>
          <w:kern w:val="0"/>
          <w:sz w:val="28"/>
          <w:szCs w:val="28"/>
        </w:rPr>
        <w:t>盖章</w:t>
      </w:r>
      <w:r>
        <w:rPr>
          <w:rFonts w:asciiTheme="minorEastAsia" w:hAnsiTheme="minorEastAsia" w:cs="Arial"/>
          <w:kern w:val="0"/>
          <w:sz w:val="28"/>
          <w:szCs w:val="28"/>
        </w:rPr>
        <w:t>）</w:t>
      </w:r>
    </w:p>
    <w:p w:rsidR="00CC19DB" w:rsidRPr="00CC19DB" w:rsidRDefault="00CC19DB" w:rsidP="00CC19DB">
      <w:pPr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单位负责人（签字）：               社会科学处</w:t>
      </w:r>
      <w:r>
        <w:rPr>
          <w:rFonts w:asciiTheme="minorEastAsia" w:hAnsiTheme="minorEastAsia" w:cs="Arial"/>
          <w:kern w:val="0"/>
          <w:sz w:val="28"/>
          <w:szCs w:val="28"/>
        </w:rPr>
        <w:t>负责人（</w:t>
      </w:r>
      <w:r>
        <w:rPr>
          <w:rFonts w:asciiTheme="minorEastAsia" w:hAnsiTheme="minorEastAsia" w:cs="Arial" w:hint="eastAsia"/>
          <w:kern w:val="0"/>
          <w:sz w:val="28"/>
          <w:szCs w:val="28"/>
        </w:rPr>
        <w:t>签字</w:t>
      </w:r>
      <w:r>
        <w:rPr>
          <w:rFonts w:asciiTheme="minorEastAsia" w:hAnsiTheme="minorEastAsia" w:cs="Arial"/>
          <w:kern w:val="0"/>
          <w:sz w:val="28"/>
          <w:szCs w:val="28"/>
        </w:rPr>
        <w:t>）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：</w:t>
      </w:r>
    </w:p>
    <w:p w:rsidR="00BC6B90" w:rsidRDefault="00CC19DB" w:rsidP="00CC19DB">
      <w:pPr>
        <w:rPr>
          <w:rFonts w:asciiTheme="minorEastAsia" w:hAnsiTheme="minorEastAsia" w:cs="Arial"/>
          <w:kern w:val="0"/>
          <w:sz w:val="28"/>
          <w:szCs w:val="28"/>
        </w:rPr>
      </w:pPr>
      <w:r w:rsidRPr="00CC19DB">
        <w:rPr>
          <w:rFonts w:asciiTheme="minorEastAsia" w:hAnsiTheme="minorEastAsia" w:cs="Arial" w:hint="eastAsia"/>
          <w:kern w:val="0"/>
          <w:sz w:val="28"/>
          <w:szCs w:val="28"/>
        </w:rPr>
        <w:t>项目负责人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（签字）：         </w:t>
      </w:r>
    </w:p>
    <w:p w:rsidR="00CC19DB" w:rsidRDefault="00CC19DB" w:rsidP="00CC19DB">
      <w:pPr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日期</w:t>
      </w:r>
      <w:r>
        <w:rPr>
          <w:rFonts w:asciiTheme="minorEastAsia" w:hAnsiTheme="minorEastAsia" w:cs="Arial"/>
          <w:kern w:val="0"/>
          <w:sz w:val="28"/>
          <w:szCs w:val="28"/>
        </w:rPr>
        <w:t>：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年   月   日             日期</w:t>
      </w:r>
      <w:r>
        <w:rPr>
          <w:rFonts w:asciiTheme="minorEastAsia" w:hAnsiTheme="minorEastAsia" w:cs="Arial"/>
          <w:kern w:val="0"/>
          <w:sz w:val="28"/>
          <w:szCs w:val="28"/>
        </w:rPr>
        <w:t>：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年   月   日</w:t>
      </w:r>
    </w:p>
    <w:p w:rsidR="00CC19DB" w:rsidRDefault="00CC19DB" w:rsidP="00CC19DB">
      <w:pPr>
        <w:rPr>
          <w:rFonts w:asciiTheme="minorEastAsia" w:hAnsiTheme="minorEastAsia" w:cs="Arial"/>
          <w:kern w:val="0"/>
          <w:sz w:val="28"/>
          <w:szCs w:val="28"/>
        </w:rPr>
      </w:pPr>
    </w:p>
    <w:p w:rsidR="008F04DC" w:rsidRDefault="008F04DC" w:rsidP="008F04DC">
      <w:pPr>
        <w:ind w:rightChars="-230" w:right="-483"/>
        <w:rPr>
          <w:rFonts w:asciiTheme="minorEastAsia" w:hAnsiTheme="minorEastAsia" w:cs="Arial"/>
          <w:kern w:val="0"/>
          <w:szCs w:val="21"/>
        </w:rPr>
      </w:pPr>
    </w:p>
    <w:p w:rsidR="00CC19DB" w:rsidRPr="008F04DC" w:rsidRDefault="008F04DC" w:rsidP="008F04DC">
      <w:pPr>
        <w:ind w:rightChars="-162" w:right="-340"/>
        <w:rPr>
          <w:rFonts w:asciiTheme="minorEastAsia" w:hAnsiTheme="minorEastAsia" w:cs="Arial" w:hint="eastAsia"/>
          <w:kern w:val="0"/>
          <w:szCs w:val="21"/>
        </w:rPr>
      </w:pPr>
      <w:r w:rsidRPr="008F04DC">
        <w:rPr>
          <w:rFonts w:asciiTheme="minorEastAsia" w:hAnsiTheme="minorEastAsia" w:cs="Arial" w:hint="eastAsia"/>
          <w:kern w:val="0"/>
          <w:szCs w:val="21"/>
        </w:rPr>
        <w:t>说明</w:t>
      </w:r>
      <w:r w:rsidRPr="008F04DC">
        <w:rPr>
          <w:rFonts w:asciiTheme="minorEastAsia" w:hAnsiTheme="minorEastAsia" w:cs="Arial"/>
          <w:kern w:val="0"/>
          <w:szCs w:val="21"/>
        </w:rPr>
        <w:t>：本表</w:t>
      </w:r>
      <w:r w:rsidRPr="008F04DC">
        <w:rPr>
          <w:rFonts w:asciiTheme="minorEastAsia" w:hAnsiTheme="minorEastAsia" w:cs="Arial"/>
          <w:kern w:val="0"/>
          <w:szCs w:val="21"/>
        </w:rPr>
        <w:t>正反打印</w:t>
      </w:r>
      <w:r>
        <w:rPr>
          <w:rFonts w:asciiTheme="minorEastAsia" w:hAnsiTheme="minorEastAsia" w:cs="Arial" w:hint="eastAsia"/>
          <w:kern w:val="0"/>
          <w:szCs w:val="21"/>
        </w:rPr>
        <w:t>、</w:t>
      </w:r>
      <w:r w:rsidRPr="008F04DC">
        <w:rPr>
          <w:rFonts w:asciiTheme="minorEastAsia" w:hAnsiTheme="minorEastAsia" w:cs="Arial"/>
          <w:kern w:val="0"/>
          <w:szCs w:val="21"/>
        </w:rPr>
        <w:t>一式三份</w:t>
      </w:r>
      <w:r>
        <w:rPr>
          <w:rFonts w:asciiTheme="minorEastAsia" w:hAnsiTheme="minorEastAsia" w:cs="Arial" w:hint="eastAsia"/>
          <w:kern w:val="0"/>
          <w:szCs w:val="21"/>
        </w:rPr>
        <w:t>。</w:t>
      </w:r>
      <w:r w:rsidRPr="008F04DC">
        <w:rPr>
          <w:rFonts w:asciiTheme="minorEastAsia" w:hAnsiTheme="minorEastAsia" w:cs="Arial"/>
          <w:kern w:val="0"/>
          <w:szCs w:val="21"/>
        </w:rPr>
        <w:t>二级单位存档</w:t>
      </w:r>
      <w:r w:rsidRPr="008F04DC">
        <w:rPr>
          <w:rFonts w:asciiTheme="minorEastAsia" w:hAnsiTheme="minorEastAsia" w:cs="Arial" w:hint="eastAsia"/>
          <w:kern w:val="0"/>
          <w:szCs w:val="21"/>
        </w:rPr>
        <w:t>1份</w:t>
      </w:r>
      <w:r w:rsidRPr="008F04DC">
        <w:rPr>
          <w:rFonts w:asciiTheme="minorEastAsia" w:hAnsiTheme="minorEastAsia" w:cs="Arial"/>
          <w:kern w:val="0"/>
          <w:szCs w:val="21"/>
        </w:rPr>
        <w:t>、社会科学处存档</w:t>
      </w:r>
      <w:r w:rsidRPr="008F04DC">
        <w:rPr>
          <w:rFonts w:asciiTheme="minorEastAsia" w:hAnsiTheme="minorEastAsia" w:cs="Arial" w:hint="eastAsia"/>
          <w:kern w:val="0"/>
          <w:szCs w:val="21"/>
        </w:rPr>
        <w:t>1份</w:t>
      </w:r>
      <w:r w:rsidRPr="008F04DC">
        <w:rPr>
          <w:rFonts w:asciiTheme="minorEastAsia" w:hAnsiTheme="minorEastAsia" w:cs="Arial"/>
          <w:kern w:val="0"/>
          <w:szCs w:val="21"/>
        </w:rPr>
        <w:t>、项目负责人本人存档</w:t>
      </w:r>
      <w:r w:rsidRPr="008F04DC">
        <w:rPr>
          <w:rFonts w:asciiTheme="minorEastAsia" w:hAnsiTheme="minorEastAsia" w:cs="Arial" w:hint="eastAsia"/>
          <w:kern w:val="0"/>
          <w:szCs w:val="21"/>
        </w:rPr>
        <w:t>1份。</w:t>
      </w:r>
    </w:p>
    <w:sectPr w:rsidR="00CC19DB" w:rsidRPr="008F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3E9C"/>
    <w:multiLevelType w:val="hybridMultilevel"/>
    <w:tmpl w:val="D430EC1A"/>
    <w:lvl w:ilvl="0" w:tplc="441687A8">
      <w:start w:val="1"/>
      <w:numFmt w:val="decimal"/>
      <w:lvlText w:val="%1、"/>
      <w:lvlJc w:val="left"/>
      <w:pPr>
        <w:ind w:left="60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23" w:hanging="420"/>
      </w:pPr>
    </w:lvl>
    <w:lvl w:ilvl="2" w:tplc="0409001B" w:tentative="1">
      <w:start w:val="1"/>
      <w:numFmt w:val="lowerRoman"/>
      <w:lvlText w:val="%3."/>
      <w:lvlJc w:val="right"/>
      <w:pPr>
        <w:ind w:left="1143" w:hanging="420"/>
      </w:pPr>
    </w:lvl>
    <w:lvl w:ilvl="3" w:tplc="0409000F" w:tentative="1">
      <w:start w:val="1"/>
      <w:numFmt w:val="decimal"/>
      <w:lvlText w:val="%4."/>
      <w:lvlJc w:val="left"/>
      <w:pPr>
        <w:ind w:left="1563" w:hanging="420"/>
      </w:pPr>
    </w:lvl>
    <w:lvl w:ilvl="4" w:tplc="04090019" w:tentative="1">
      <w:start w:val="1"/>
      <w:numFmt w:val="lowerLetter"/>
      <w:lvlText w:val="%5)"/>
      <w:lvlJc w:val="left"/>
      <w:pPr>
        <w:ind w:left="1983" w:hanging="420"/>
      </w:pPr>
    </w:lvl>
    <w:lvl w:ilvl="5" w:tplc="0409001B" w:tentative="1">
      <w:start w:val="1"/>
      <w:numFmt w:val="lowerRoman"/>
      <w:lvlText w:val="%6."/>
      <w:lvlJc w:val="right"/>
      <w:pPr>
        <w:ind w:left="2403" w:hanging="420"/>
      </w:pPr>
    </w:lvl>
    <w:lvl w:ilvl="6" w:tplc="0409000F" w:tentative="1">
      <w:start w:val="1"/>
      <w:numFmt w:val="decimal"/>
      <w:lvlText w:val="%7."/>
      <w:lvlJc w:val="left"/>
      <w:pPr>
        <w:ind w:left="2823" w:hanging="420"/>
      </w:pPr>
    </w:lvl>
    <w:lvl w:ilvl="7" w:tplc="04090019" w:tentative="1">
      <w:start w:val="1"/>
      <w:numFmt w:val="lowerLetter"/>
      <w:lvlText w:val="%8)"/>
      <w:lvlJc w:val="left"/>
      <w:pPr>
        <w:ind w:left="3243" w:hanging="420"/>
      </w:pPr>
    </w:lvl>
    <w:lvl w:ilvl="8" w:tplc="0409001B" w:tentative="1">
      <w:start w:val="1"/>
      <w:numFmt w:val="lowerRoman"/>
      <w:lvlText w:val="%9."/>
      <w:lvlJc w:val="right"/>
      <w:pPr>
        <w:ind w:left="3663" w:hanging="420"/>
      </w:pPr>
    </w:lvl>
  </w:abstractNum>
  <w:abstractNum w:abstractNumId="1" w15:restartNumberingAfterBreak="0">
    <w:nsid w:val="3BBD12B3"/>
    <w:multiLevelType w:val="hybridMultilevel"/>
    <w:tmpl w:val="E4E23914"/>
    <w:lvl w:ilvl="0" w:tplc="39FCEC54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850330"/>
    <w:multiLevelType w:val="hybridMultilevel"/>
    <w:tmpl w:val="D0A04850"/>
    <w:lvl w:ilvl="0" w:tplc="73C48FA2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3203DB3"/>
    <w:multiLevelType w:val="hybridMultilevel"/>
    <w:tmpl w:val="AE2C3DE6"/>
    <w:lvl w:ilvl="0" w:tplc="16A28D6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C13A7F"/>
    <w:multiLevelType w:val="hybridMultilevel"/>
    <w:tmpl w:val="14266870"/>
    <w:lvl w:ilvl="0" w:tplc="F6DE3C5C">
      <w:numFmt w:val="bullet"/>
      <w:lvlText w:val="□"/>
      <w:lvlJc w:val="left"/>
      <w:pPr>
        <w:ind w:left="213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6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3F"/>
    <w:rsid w:val="000660D9"/>
    <w:rsid w:val="001B4A94"/>
    <w:rsid w:val="001F3CE1"/>
    <w:rsid w:val="002B08A1"/>
    <w:rsid w:val="00336278"/>
    <w:rsid w:val="00423ACB"/>
    <w:rsid w:val="006E64B0"/>
    <w:rsid w:val="0083077C"/>
    <w:rsid w:val="008F04DC"/>
    <w:rsid w:val="00BC6B90"/>
    <w:rsid w:val="00C06AD4"/>
    <w:rsid w:val="00C42670"/>
    <w:rsid w:val="00C66C28"/>
    <w:rsid w:val="00CC023F"/>
    <w:rsid w:val="00C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AFDCE-5952-4FB9-BA35-5AA02F53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B4A94"/>
    <w:rPr>
      <w:color w:val="808080"/>
    </w:rPr>
  </w:style>
  <w:style w:type="paragraph" w:styleId="a5">
    <w:name w:val="List Paragraph"/>
    <w:basedOn w:val="a"/>
    <w:uiPriority w:val="34"/>
    <w:qFormat/>
    <w:rsid w:val="008307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36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4</cp:revision>
  <dcterms:created xsi:type="dcterms:W3CDTF">2021-05-24T02:24:00Z</dcterms:created>
  <dcterms:modified xsi:type="dcterms:W3CDTF">2021-05-24T07:52:00Z</dcterms:modified>
</cp:coreProperties>
</file>