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4" w:space="0" w:color="FF0000"/>
        </w:tblBorders>
        <w:tblLayout w:type="fixed"/>
        <w:tblLook w:val="04A0" w:firstRow="1" w:lastRow="0" w:firstColumn="1" w:lastColumn="0" w:noHBand="0" w:noVBand="1"/>
      </w:tblPr>
      <w:tblGrid>
        <w:gridCol w:w="9060"/>
      </w:tblGrid>
      <w:tr w:rsidR="00E36C11" w14:paraId="6BAB0857" w14:textId="77777777">
        <w:trPr>
          <w:trHeight w:hRule="exact" w:val="3712"/>
        </w:trPr>
        <w:tc>
          <w:tcPr>
            <w:tcW w:w="9060" w:type="dxa"/>
            <w:tcBorders>
              <w:tl2br w:val="nil"/>
              <w:tr2bl w:val="nil"/>
            </w:tcBorders>
            <w:vAlign w:val="center"/>
          </w:tcPr>
          <w:p w14:paraId="1C1B9585" w14:textId="77777777" w:rsidR="00E36C11" w:rsidRDefault="001D7B64">
            <w:pPr>
              <w:spacing w:beforeLines="100" w:before="579"/>
              <w:jc w:val="center"/>
              <w:rPr>
                <w:rFonts w:ascii="华文中宋" w:eastAsia="华文中宋" w:hAnsi="华文中宋"/>
                <w:b/>
                <w:bCs/>
                <w:color w:val="FF0000"/>
                <w:spacing w:val="32"/>
                <w:w w:val="80"/>
                <w:sz w:val="120"/>
                <w:szCs w:val="120"/>
              </w:rPr>
            </w:pPr>
            <w:r>
              <w:rPr>
                <w:rFonts w:ascii="华文中宋" w:eastAsia="华文中宋" w:hAnsi="华文中宋" w:hint="eastAsia"/>
                <w:b/>
                <w:bCs/>
                <w:color w:val="FF0000"/>
                <w:spacing w:val="32"/>
                <w:w w:val="80"/>
                <w:sz w:val="120"/>
                <w:szCs w:val="120"/>
              </w:rPr>
              <w:t>南京邮电大学文件</w:t>
            </w:r>
          </w:p>
          <w:p w14:paraId="6943DE10" w14:textId="77777777" w:rsidR="00E36C11" w:rsidRDefault="00E36C11">
            <w:pPr>
              <w:rPr>
                <w:sz w:val="18"/>
                <w:szCs w:val="18"/>
              </w:rPr>
            </w:pPr>
          </w:p>
        </w:tc>
      </w:tr>
      <w:tr w:rsidR="00E36C11" w14:paraId="1681AB73" w14:textId="77777777">
        <w:trPr>
          <w:trHeight w:hRule="exact" w:val="704"/>
        </w:trPr>
        <w:tc>
          <w:tcPr>
            <w:tcW w:w="9060" w:type="dxa"/>
            <w:tcBorders>
              <w:tl2br w:val="nil"/>
              <w:tr2bl w:val="nil"/>
            </w:tcBorders>
            <w:vAlign w:val="center"/>
          </w:tcPr>
          <w:p w14:paraId="1B6BED77" w14:textId="77777777" w:rsidR="00E36C11" w:rsidRDefault="001D7B64">
            <w:pPr>
              <w:jc w:val="center"/>
            </w:pPr>
            <w:proofErr w:type="gramStart"/>
            <w:r>
              <w:t>校发〔</w:t>
            </w:r>
            <w:r>
              <w:t>20</w:t>
            </w:r>
            <w:r>
              <w:rPr>
                <w:rFonts w:hint="eastAsia"/>
              </w:rPr>
              <w:t>21</w:t>
            </w:r>
            <w:r>
              <w:t>〕</w:t>
            </w:r>
            <w:proofErr w:type="gramEnd"/>
            <w:r>
              <w:rPr>
                <w:rFonts w:hint="eastAsia"/>
              </w:rPr>
              <w:t>121</w:t>
            </w:r>
            <w:r>
              <w:t>号</w:t>
            </w:r>
          </w:p>
        </w:tc>
      </w:tr>
    </w:tbl>
    <w:p w14:paraId="079B1D9E" w14:textId="77777777" w:rsidR="00E36C11" w:rsidRDefault="00E36C11">
      <w:pPr>
        <w:spacing w:line="560" w:lineRule="exact"/>
        <w:rPr>
          <w:rFonts w:asciiTheme="majorEastAsia" w:eastAsiaTheme="majorEastAsia" w:hAnsiTheme="majorEastAsia"/>
          <w:b/>
          <w:color w:val="000000"/>
          <w:sz w:val="44"/>
          <w:szCs w:val="44"/>
        </w:rPr>
      </w:pPr>
    </w:p>
    <w:p w14:paraId="64CBEAC5" w14:textId="77777777" w:rsidR="00E36C11" w:rsidRDefault="001D7B64">
      <w:pPr>
        <w:pStyle w:val="1"/>
        <w:spacing w:before="1080" w:after="760" w:line="240" w:lineRule="auto"/>
        <w:jc w:val="center"/>
        <w:rPr>
          <w:rFonts w:ascii="宋体" w:eastAsia="宋体" w:hAnsi="宋体"/>
        </w:rPr>
      </w:pPr>
      <w:r>
        <w:rPr>
          <w:rFonts w:ascii="宋体" w:eastAsia="宋体" w:hAnsi="宋体" w:hint="eastAsia"/>
        </w:rPr>
        <w:t>关于发布《南京邮电大学业绩计算办法     （修订版）》的通知</w:t>
      </w:r>
    </w:p>
    <w:p w14:paraId="7DFA867E" w14:textId="77777777" w:rsidR="00E36C11" w:rsidRDefault="001D7B64">
      <w:pPr>
        <w:rPr>
          <w:rFonts w:eastAsia="华文仿宋"/>
          <w:color w:val="000000"/>
          <w:szCs w:val="32"/>
        </w:rPr>
      </w:pPr>
      <w:r>
        <w:rPr>
          <w:rFonts w:eastAsia="华文仿宋"/>
          <w:color w:val="000000"/>
          <w:szCs w:val="32"/>
        </w:rPr>
        <w:t>各二级单位、职能部门：</w:t>
      </w:r>
    </w:p>
    <w:p w14:paraId="0F068471" w14:textId="77777777" w:rsidR="00E36C11" w:rsidRDefault="001D7B64">
      <w:pPr>
        <w:ind w:firstLineChars="200" w:firstLine="640"/>
        <w:rPr>
          <w:rFonts w:eastAsia="华文仿宋"/>
          <w:color w:val="000000"/>
          <w:szCs w:val="32"/>
        </w:rPr>
      </w:pPr>
      <w:r>
        <w:rPr>
          <w:rFonts w:eastAsia="华文仿宋"/>
          <w:color w:val="000000"/>
          <w:szCs w:val="32"/>
        </w:rPr>
        <w:t>《南京邮电大学业绩计算办法（修订版）》已经校长办公会议通过，现予发布，</w:t>
      </w:r>
      <w:r>
        <w:rPr>
          <w:rFonts w:eastAsia="华文仿宋" w:hint="eastAsia"/>
          <w:color w:val="000000"/>
          <w:szCs w:val="32"/>
        </w:rPr>
        <w:t>自</w:t>
      </w:r>
      <w:r>
        <w:rPr>
          <w:color w:val="000000"/>
          <w:szCs w:val="32"/>
        </w:rPr>
        <w:t>2022</w:t>
      </w:r>
      <w:r>
        <w:rPr>
          <w:color w:val="000000"/>
          <w:szCs w:val="32"/>
        </w:rPr>
        <w:t>年</w:t>
      </w:r>
      <w:r>
        <w:rPr>
          <w:color w:val="000000"/>
          <w:szCs w:val="32"/>
        </w:rPr>
        <w:t>1</w:t>
      </w:r>
      <w:r>
        <w:rPr>
          <w:color w:val="000000"/>
          <w:szCs w:val="32"/>
        </w:rPr>
        <w:t>月</w:t>
      </w:r>
      <w:r>
        <w:rPr>
          <w:color w:val="000000"/>
          <w:szCs w:val="32"/>
        </w:rPr>
        <w:t>1</w:t>
      </w:r>
      <w:r>
        <w:rPr>
          <w:color w:val="000000"/>
          <w:szCs w:val="32"/>
        </w:rPr>
        <w:t>日起施行</w:t>
      </w:r>
      <w:r>
        <w:rPr>
          <w:rFonts w:eastAsia="华文仿宋"/>
          <w:color w:val="000000"/>
          <w:szCs w:val="32"/>
        </w:rPr>
        <w:t>。</w:t>
      </w:r>
    </w:p>
    <w:p w14:paraId="08138F7D" w14:textId="77777777" w:rsidR="00E36C11" w:rsidRDefault="00E36C11">
      <w:pPr>
        <w:rPr>
          <w:rFonts w:eastAsia="华文仿宋"/>
          <w:color w:val="000000"/>
          <w:szCs w:val="32"/>
        </w:rPr>
      </w:pPr>
    </w:p>
    <w:p w14:paraId="717456DE" w14:textId="77777777" w:rsidR="00E36C11" w:rsidRDefault="00E36C11">
      <w:pPr>
        <w:spacing w:line="324" w:lineRule="auto"/>
        <w:rPr>
          <w:szCs w:val="32"/>
        </w:rPr>
      </w:pPr>
    </w:p>
    <w:p w14:paraId="17358627" w14:textId="77777777" w:rsidR="00E36C11" w:rsidRDefault="001D7B64">
      <w:pPr>
        <w:spacing w:line="324" w:lineRule="auto"/>
        <w:ind w:firstLineChars="200" w:firstLine="640"/>
        <w:jc w:val="right"/>
        <w:rPr>
          <w:rFonts w:eastAsiaTheme="majorEastAsia"/>
          <w:b/>
          <w:color w:val="000000"/>
          <w:sz w:val="44"/>
          <w:szCs w:val="44"/>
        </w:rPr>
      </w:pPr>
      <w:r>
        <w:rPr>
          <w:szCs w:val="32"/>
        </w:rPr>
        <w:t>202</w:t>
      </w:r>
      <w:r>
        <w:rPr>
          <w:rFonts w:hint="eastAsia"/>
          <w:szCs w:val="32"/>
        </w:rPr>
        <w:t>1</w:t>
      </w:r>
      <w:r>
        <w:rPr>
          <w:szCs w:val="32"/>
        </w:rPr>
        <w:t>年</w:t>
      </w:r>
      <w:r>
        <w:rPr>
          <w:szCs w:val="32"/>
        </w:rPr>
        <w:t>12</w:t>
      </w:r>
      <w:r>
        <w:rPr>
          <w:szCs w:val="32"/>
        </w:rPr>
        <w:t>月</w:t>
      </w:r>
      <w:r>
        <w:rPr>
          <w:rFonts w:hint="eastAsia"/>
          <w:szCs w:val="32"/>
        </w:rPr>
        <w:t>30</w:t>
      </w:r>
      <w:r>
        <w:rPr>
          <w:szCs w:val="32"/>
        </w:rPr>
        <w:t>日</w:t>
      </w:r>
    </w:p>
    <w:p w14:paraId="7B683140" w14:textId="77777777" w:rsidR="00E36C11" w:rsidRDefault="00E36C11">
      <w:pPr>
        <w:spacing w:line="560" w:lineRule="exact"/>
        <w:jc w:val="center"/>
        <w:rPr>
          <w:rFonts w:asciiTheme="majorEastAsia" w:eastAsiaTheme="majorEastAsia" w:hAnsiTheme="majorEastAsia"/>
          <w:b/>
          <w:color w:val="000000"/>
          <w:sz w:val="44"/>
          <w:szCs w:val="44"/>
        </w:rPr>
      </w:pPr>
    </w:p>
    <w:p w14:paraId="67364F18" w14:textId="77777777" w:rsidR="00E36C11" w:rsidRDefault="001D7B64">
      <w:pPr>
        <w:spacing w:line="560" w:lineRule="exact"/>
        <w:jc w:val="center"/>
        <w:rPr>
          <w:rFonts w:asciiTheme="majorEastAsia" w:eastAsiaTheme="majorEastAsia" w:hAnsiTheme="majorEastAsia"/>
          <w:b/>
          <w:color w:val="000000"/>
          <w:sz w:val="44"/>
          <w:szCs w:val="44"/>
        </w:rPr>
      </w:pPr>
      <w:r>
        <w:rPr>
          <w:rFonts w:asciiTheme="majorEastAsia" w:eastAsiaTheme="majorEastAsia" w:hAnsiTheme="majorEastAsia"/>
          <w:b/>
          <w:color w:val="000000"/>
          <w:sz w:val="44"/>
          <w:szCs w:val="44"/>
        </w:rPr>
        <w:lastRenderedPageBreak/>
        <w:t>南京邮电大学业绩计算办法</w:t>
      </w:r>
      <w:r>
        <w:rPr>
          <w:rFonts w:asciiTheme="majorEastAsia" w:eastAsiaTheme="majorEastAsia" w:hAnsiTheme="majorEastAsia" w:hint="eastAsia"/>
          <w:b/>
          <w:color w:val="000000"/>
          <w:sz w:val="44"/>
          <w:szCs w:val="44"/>
        </w:rPr>
        <w:t>（修订版）</w:t>
      </w:r>
    </w:p>
    <w:p w14:paraId="29854CD2" w14:textId="77777777" w:rsidR="00E36C11" w:rsidRDefault="00E36C11">
      <w:pPr>
        <w:spacing w:line="560" w:lineRule="exact"/>
        <w:ind w:firstLineChars="196" w:firstLine="627"/>
        <w:rPr>
          <w:rFonts w:ascii="仿宋_GB2312"/>
          <w:color w:val="000000"/>
          <w:szCs w:val="32"/>
        </w:rPr>
      </w:pPr>
    </w:p>
    <w:p w14:paraId="79E0ECDA" w14:textId="77777777" w:rsidR="00E36C11" w:rsidRDefault="001D7B64">
      <w:pPr>
        <w:ind w:firstLineChars="196" w:firstLine="627"/>
        <w:rPr>
          <w:rFonts w:ascii="仿宋_GB2312"/>
          <w:color w:val="000000"/>
          <w:szCs w:val="32"/>
        </w:rPr>
      </w:pPr>
      <w:r>
        <w:rPr>
          <w:rFonts w:ascii="仿宋_GB2312" w:hint="eastAsia"/>
          <w:color w:val="000000"/>
          <w:szCs w:val="32"/>
        </w:rPr>
        <w:t>为积极发挥</w:t>
      </w:r>
      <w:r>
        <w:rPr>
          <w:rFonts w:ascii="仿宋_GB2312"/>
          <w:color w:val="000000"/>
          <w:szCs w:val="32"/>
        </w:rPr>
        <w:t>收入分配政策</w:t>
      </w:r>
      <w:r>
        <w:rPr>
          <w:rFonts w:ascii="仿宋_GB2312" w:hint="eastAsia"/>
          <w:color w:val="000000"/>
          <w:szCs w:val="32"/>
        </w:rPr>
        <w:t>在人才培养、科学研究、社会服务等领域</w:t>
      </w:r>
      <w:r>
        <w:rPr>
          <w:rFonts w:ascii="仿宋_GB2312"/>
          <w:color w:val="000000"/>
          <w:szCs w:val="32"/>
        </w:rPr>
        <w:t>的</w:t>
      </w:r>
      <w:r>
        <w:rPr>
          <w:rFonts w:ascii="仿宋_GB2312" w:hint="eastAsia"/>
          <w:color w:val="000000"/>
          <w:szCs w:val="32"/>
        </w:rPr>
        <w:t>价值引领</w:t>
      </w:r>
      <w:r>
        <w:rPr>
          <w:rFonts w:ascii="仿宋_GB2312"/>
          <w:color w:val="000000"/>
          <w:szCs w:val="32"/>
        </w:rPr>
        <w:t>作用，</w:t>
      </w:r>
      <w:r>
        <w:rPr>
          <w:rFonts w:ascii="仿宋_GB2312" w:hint="eastAsia"/>
          <w:color w:val="000000"/>
          <w:szCs w:val="32"/>
        </w:rPr>
        <w:t>构建与新时代教育评价改革相匹配、与一流学科和高水平大学相适应、有较强吸引力和竞争力的业绩计算和薪酬分配制度，</w:t>
      </w:r>
      <w:r>
        <w:rPr>
          <w:rFonts w:ascii="仿宋_GB2312"/>
          <w:color w:val="000000"/>
          <w:szCs w:val="32"/>
        </w:rPr>
        <w:t>进一步激发</w:t>
      </w:r>
      <w:r>
        <w:rPr>
          <w:rFonts w:ascii="仿宋_GB2312" w:hint="eastAsia"/>
          <w:color w:val="000000"/>
          <w:szCs w:val="32"/>
        </w:rPr>
        <w:t>各二级单位和广大教师从事教学、科研和学科建设</w:t>
      </w:r>
      <w:r>
        <w:rPr>
          <w:rFonts w:ascii="仿宋_GB2312"/>
          <w:color w:val="000000"/>
          <w:szCs w:val="32"/>
        </w:rPr>
        <w:t>的积极性、主动性和创造性</w:t>
      </w:r>
      <w:r>
        <w:rPr>
          <w:rFonts w:ascii="仿宋_GB2312" w:hint="eastAsia"/>
          <w:color w:val="000000"/>
          <w:szCs w:val="32"/>
        </w:rPr>
        <w:t>，结合学校实际，特制定本办法。</w:t>
      </w:r>
    </w:p>
    <w:p w14:paraId="44EB5BDC" w14:textId="77777777" w:rsidR="00E36C11" w:rsidRDefault="001D7B64">
      <w:pPr>
        <w:ind w:firstLineChars="196" w:firstLine="630"/>
        <w:rPr>
          <w:rFonts w:ascii="仿宋_GB2312"/>
          <w:b/>
          <w:color w:val="000000"/>
          <w:szCs w:val="32"/>
        </w:rPr>
      </w:pPr>
      <w:r>
        <w:rPr>
          <w:rFonts w:ascii="仿宋_GB2312" w:hint="eastAsia"/>
          <w:b/>
          <w:color w:val="000000"/>
          <w:szCs w:val="32"/>
        </w:rPr>
        <w:t>一、基本原则</w:t>
      </w:r>
    </w:p>
    <w:p w14:paraId="142FD9B8" w14:textId="77777777" w:rsidR="00E36C11" w:rsidRDefault="001D7B64">
      <w:pPr>
        <w:ind w:firstLineChars="196" w:firstLine="627"/>
        <w:rPr>
          <w:rFonts w:ascii="仿宋_GB2312"/>
          <w:color w:val="000000"/>
          <w:szCs w:val="32"/>
        </w:rPr>
      </w:pPr>
      <w:r>
        <w:rPr>
          <w:rFonts w:ascii="仿宋_GB2312" w:hint="eastAsia"/>
          <w:color w:val="000000"/>
          <w:szCs w:val="32"/>
        </w:rPr>
        <w:t>本办法是学校对各院（部、中心）承担教学、科研和学科建设等工作的量化核算，按学年度统计，是学校对各院（部、中心）进行工作业绩考核的主要依据。各院（部、中心）应贯彻《深化新时代教育评价改革总体方案》精神，全面落实教育评价改革任务，</w:t>
      </w:r>
      <w:r>
        <w:rPr>
          <w:rFonts w:ascii="仿宋_GB2312"/>
          <w:color w:val="000000"/>
          <w:szCs w:val="32"/>
        </w:rPr>
        <w:t>突出学科特色、质量和贡献</w:t>
      </w:r>
      <w:r>
        <w:rPr>
          <w:rFonts w:ascii="仿宋_GB2312" w:hint="eastAsia"/>
          <w:color w:val="000000"/>
          <w:szCs w:val="32"/>
        </w:rPr>
        <w:t>，充分体现按劳分配、优</w:t>
      </w:r>
      <w:proofErr w:type="gramStart"/>
      <w:r>
        <w:rPr>
          <w:rFonts w:ascii="仿宋_GB2312" w:hint="eastAsia"/>
          <w:color w:val="000000"/>
          <w:szCs w:val="32"/>
        </w:rPr>
        <w:t>劳</w:t>
      </w:r>
      <w:proofErr w:type="gramEnd"/>
      <w:r>
        <w:rPr>
          <w:rFonts w:ascii="仿宋_GB2312" w:hint="eastAsia"/>
          <w:color w:val="000000"/>
          <w:szCs w:val="32"/>
        </w:rPr>
        <w:t>优酬原则，根据实际情况制定具体办法对教师工作业绩进行二次核算。</w:t>
      </w:r>
    </w:p>
    <w:p w14:paraId="0AC036AC" w14:textId="77777777" w:rsidR="00E36C11" w:rsidRDefault="001D7B64">
      <w:pPr>
        <w:ind w:firstLineChars="196" w:firstLine="630"/>
        <w:rPr>
          <w:rFonts w:ascii="仿宋_GB2312"/>
          <w:b/>
          <w:color w:val="000000"/>
          <w:szCs w:val="32"/>
        </w:rPr>
      </w:pPr>
      <w:r>
        <w:rPr>
          <w:rFonts w:ascii="仿宋_GB2312" w:hint="eastAsia"/>
          <w:b/>
          <w:color w:val="000000"/>
          <w:szCs w:val="32"/>
        </w:rPr>
        <w:t>二</w:t>
      </w:r>
      <w:r>
        <w:rPr>
          <w:rFonts w:ascii="仿宋_GB2312"/>
          <w:b/>
          <w:color w:val="000000"/>
          <w:szCs w:val="32"/>
        </w:rPr>
        <w:t>、教学业绩点计算办法</w:t>
      </w:r>
    </w:p>
    <w:p w14:paraId="0AFE1B43" w14:textId="77777777" w:rsidR="00E36C11" w:rsidRDefault="001D7B64">
      <w:pPr>
        <w:ind w:firstLineChars="196" w:firstLine="627"/>
        <w:rPr>
          <w:color w:val="000000"/>
          <w:szCs w:val="32"/>
        </w:rPr>
      </w:pPr>
      <w:r>
        <w:rPr>
          <w:color w:val="000000"/>
          <w:szCs w:val="32"/>
        </w:rPr>
        <w:t>教学业绩点的计算由教学工作、教学管理、教学奖惩三个部分组成，主要考核依据是本科生和研究生各专业培养计划或教学计划、课程教学大纲、当学年教学任务书以及教学任务实际完成的质量情况。</w:t>
      </w:r>
    </w:p>
    <w:p w14:paraId="51688459" w14:textId="77777777" w:rsidR="00E36C11" w:rsidRDefault="001D7B64">
      <w:pPr>
        <w:ind w:firstLineChars="196" w:firstLine="627"/>
        <w:rPr>
          <w:color w:val="000000"/>
          <w:szCs w:val="32"/>
        </w:rPr>
      </w:pPr>
      <w:r>
        <w:rPr>
          <w:color w:val="000000"/>
          <w:szCs w:val="32"/>
        </w:rPr>
        <w:t>（一）教学工作业绩点计算标准</w:t>
      </w:r>
    </w:p>
    <w:p w14:paraId="31AA2E36" w14:textId="77777777" w:rsidR="00E36C11" w:rsidRDefault="001D7B64">
      <w:pPr>
        <w:ind w:firstLineChars="196" w:firstLine="627"/>
        <w:rPr>
          <w:color w:val="000000"/>
          <w:szCs w:val="32"/>
        </w:rPr>
      </w:pPr>
      <w:r>
        <w:rPr>
          <w:color w:val="000000"/>
          <w:szCs w:val="32"/>
        </w:rPr>
        <w:t>教学工作业绩点是对学院（部）承担我校本科生和研究生教</w:t>
      </w:r>
      <w:r>
        <w:rPr>
          <w:color w:val="000000"/>
          <w:szCs w:val="32"/>
        </w:rPr>
        <w:lastRenderedPageBreak/>
        <w:t>学工作（含备课、讲课、辅导答疑、批改作业</w:t>
      </w:r>
      <w:r>
        <w:rPr>
          <w:color w:val="000000"/>
          <w:szCs w:val="32"/>
        </w:rPr>
        <w:t>&lt;</w:t>
      </w:r>
      <w:r>
        <w:rPr>
          <w:color w:val="000000"/>
          <w:szCs w:val="32"/>
        </w:rPr>
        <w:t>实验报告</w:t>
      </w:r>
      <w:r>
        <w:rPr>
          <w:color w:val="000000"/>
          <w:szCs w:val="32"/>
        </w:rPr>
        <w:t>&gt;</w:t>
      </w:r>
      <w:r>
        <w:rPr>
          <w:color w:val="000000"/>
          <w:szCs w:val="32"/>
        </w:rPr>
        <w:t>、选编教学补充材料、命题与监考、批阅试卷、评定成绩、指导实验、指导毕业设计</w:t>
      </w:r>
      <w:r>
        <w:rPr>
          <w:color w:val="000000"/>
          <w:szCs w:val="32"/>
        </w:rPr>
        <w:t>&lt;</w:t>
      </w:r>
      <w:r>
        <w:rPr>
          <w:color w:val="000000"/>
          <w:szCs w:val="32"/>
        </w:rPr>
        <w:t>论文</w:t>
      </w:r>
      <w:r>
        <w:rPr>
          <w:color w:val="000000"/>
          <w:szCs w:val="32"/>
        </w:rPr>
        <w:t>&gt;</w:t>
      </w:r>
      <w:r>
        <w:rPr>
          <w:color w:val="000000"/>
          <w:szCs w:val="32"/>
        </w:rPr>
        <w:t>、指导实习、指导课程设计、指导研究生等环节教学工作）的量化考核。</w:t>
      </w:r>
    </w:p>
    <w:p w14:paraId="68BBAC53" w14:textId="77777777" w:rsidR="00E36C11" w:rsidRDefault="001D7B64">
      <w:pPr>
        <w:ind w:firstLineChars="196" w:firstLine="627"/>
        <w:rPr>
          <w:color w:val="000000"/>
          <w:szCs w:val="32"/>
        </w:rPr>
      </w:pPr>
      <w:r>
        <w:rPr>
          <w:color w:val="000000"/>
          <w:szCs w:val="32"/>
        </w:rPr>
        <w:t xml:space="preserve">1. </w:t>
      </w:r>
      <w:r>
        <w:rPr>
          <w:color w:val="000000"/>
          <w:szCs w:val="32"/>
        </w:rPr>
        <w:t>课程、电装实习、程序设计、课程设计、大型作业、认识实习、软件设计等教学工作业绩点</w:t>
      </w:r>
      <w:r>
        <w:rPr>
          <w:color w:val="000000"/>
          <w:szCs w:val="32"/>
        </w:rPr>
        <w:t>J1</w:t>
      </w:r>
      <w:r>
        <w:rPr>
          <w:color w:val="000000"/>
          <w:szCs w:val="32"/>
        </w:rPr>
        <w:t>为</w:t>
      </w:r>
    </w:p>
    <w:p w14:paraId="02CEDCC6" w14:textId="77777777" w:rsidR="00E36C11" w:rsidRDefault="001D7B64">
      <w:pPr>
        <w:pStyle w:val="a5"/>
        <w:ind w:firstLine="640"/>
        <w:rPr>
          <w:rFonts w:eastAsia="华文仿宋"/>
          <w:sz w:val="32"/>
          <w:szCs w:val="32"/>
        </w:rPr>
      </w:pPr>
      <w:r>
        <w:rPr>
          <w:rFonts w:eastAsia="华文仿宋"/>
          <w:sz w:val="32"/>
          <w:szCs w:val="32"/>
        </w:rPr>
        <w:t>J1=0.65×m×k×4</w:t>
      </w:r>
      <w:r>
        <w:rPr>
          <w:rFonts w:eastAsia="华文仿宋"/>
          <w:sz w:val="32"/>
          <w:szCs w:val="32"/>
        </w:rPr>
        <w:t>＋</w:t>
      </w:r>
      <w:r>
        <w:rPr>
          <w:rFonts w:eastAsia="华文仿宋"/>
          <w:sz w:val="32"/>
          <w:szCs w:val="32"/>
        </w:rPr>
        <w:t xml:space="preserve">0.35×m×n÷12.8               </w:t>
      </w:r>
      <w:r>
        <w:rPr>
          <w:rFonts w:eastAsia="华文仿宋"/>
          <w:sz w:val="32"/>
          <w:szCs w:val="32"/>
        </w:rPr>
        <w:t>（</w:t>
      </w:r>
      <w:r>
        <w:rPr>
          <w:rFonts w:eastAsia="华文仿宋"/>
          <w:sz w:val="32"/>
          <w:szCs w:val="32"/>
        </w:rPr>
        <w:t>1</w:t>
      </w:r>
      <w:r>
        <w:rPr>
          <w:rFonts w:eastAsia="华文仿宋"/>
          <w:sz w:val="32"/>
          <w:szCs w:val="32"/>
        </w:rPr>
        <w:t>）</w:t>
      </w:r>
    </w:p>
    <w:p w14:paraId="54F84BA1" w14:textId="77777777" w:rsidR="00E36C11" w:rsidRDefault="001D7B64">
      <w:pPr>
        <w:ind w:firstLineChars="196" w:firstLine="627"/>
        <w:rPr>
          <w:color w:val="000000"/>
          <w:szCs w:val="32"/>
        </w:rPr>
      </w:pPr>
      <w:r>
        <w:rPr>
          <w:color w:val="000000"/>
          <w:szCs w:val="32"/>
        </w:rPr>
        <w:t>2</w:t>
      </w:r>
      <w:r>
        <w:rPr>
          <w:color w:val="000000"/>
          <w:szCs w:val="32"/>
        </w:rPr>
        <w:t>．毕业设计（论文）、生产实习类课程（包含生产实习、专业实习、专业考察、教学设计、服务外包专业实习、古代文化遗产考察、摄影采风、艺术考察等）、指导研究生等教学工作业绩点</w:t>
      </w:r>
      <w:r>
        <w:rPr>
          <w:color w:val="000000"/>
          <w:szCs w:val="32"/>
        </w:rPr>
        <w:t>J2</w:t>
      </w:r>
      <w:r>
        <w:rPr>
          <w:color w:val="000000"/>
          <w:szCs w:val="32"/>
        </w:rPr>
        <w:t>为</w:t>
      </w:r>
    </w:p>
    <w:p w14:paraId="547A4611" w14:textId="77777777" w:rsidR="00E36C11" w:rsidRDefault="001D7B64">
      <w:pPr>
        <w:pStyle w:val="a5"/>
        <w:spacing w:line="400" w:lineRule="atLeast"/>
        <w:rPr>
          <w:rFonts w:eastAsia="华文仿宋"/>
          <w:color w:val="000000"/>
          <w:szCs w:val="21"/>
        </w:rPr>
      </w:pPr>
      <m:oMath>
        <m:r>
          <m:rPr>
            <m:sty m:val="p"/>
          </m:rPr>
          <w:rPr>
            <w:rFonts w:ascii="Cambria Math" w:eastAsia="华文仿宋" w:hAnsi="Cambria Math"/>
            <w:color w:val="000000"/>
            <w:szCs w:val="21"/>
          </w:rPr>
          <m:t>J2=</m:t>
        </m:r>
        <m:d>
          <m:dPr>
            <m:begChr m:val="{"/>
            <m:endChr m:val=""/>
            <m:ctrlPr>
              <w:rPr>
                <w:rFonts w:ascii="Cambria Math" w:eastAsia="华文仿宋" w:hAnsi="Cambria Math"/>
                <w:color w:val="000000"/>
                <w:szCs w:val="21"/>
              </w:rPr>
            </m:ctrlPr>
          </m:dPr>
          <m:e>
            <m:m>
              <m:mPr>
                <m:mcs>
                  <m:mc>
                    <m:mcPr>
                      <m:count m:val="2"/>
                      <m:mcJc m:val="center"/>
                    </m:mcPr>
                  </m:mc>
                </m:mcs>
                <m:ctrlPr>
                  <w:rPr>
                    <w:rFonts w:ascii="Cambria Math" w:eastAsia="华文仿宋" w:hAnsi="Cambria Math"/>
                    <w:color w:val="000000"/>
                    <w:szCs w:val="21"/>
                  </w:rPr>
                </m:ctrlPr>
              </m:mPr>
              <m:mr>
                <m:e>
                  <m:r>
                    <m:rPr>
                      <m:sty m:val="p"/>
                    </m:rPr>
                    <w:rPr>
                      <w:rFonts w:ascii="Cambria Math" w:eastAsia="华文仿宋" w:hAnsi="Cambria Math"/>
                      <w:color w:val="000000"/>
                      <w:szCs w:val="21"/>
                    </w:rPr>
                    <m:t>k×m×n×4</m:t>
                  </m:r>
                </m:e>
                <m:e>
                  <m:r>
                    <m:rPr>
                      <m:sty m:val="p"/>
                    </m:rPr>
                    <w:rPr>
                      <w:rFonts w:ascii="Cambria Math" w:eastAsia="华文仿宋" w:hAnsi="Cambria Math"/>
                      <w:color w:val="000000"/>
                      <w:szCs w:val="21"/>
                    </w:rPr>
                    <m:t>,n≤10</m:t>
                  </m:r>
                </m:e>
              </m:mr>
              <m:mr>
                <m:e>
                  <m:r>
                    <m:rPr>
                      <m:sty m:val="p"/>
                    </m:rPr>
                    <w:rPr>
                      <w:rFonts w:ascii="Cambria Math" w:eastAsia="华文仿宋" w:hAnsi="Cambria Math"/>
                      <w:color w:val="000000"/>
                      <w:szCs w:val="21"/>
                    </w:rPr>
                    <m:t>k×m×10×4+0.6×k×m×</m:t>
                  </m:r>
                  <m:d>
                    <m:dPr>
                      <m:ctrlPr>
                        <w:rPr>
                          <w:rFonts w:ascii="Cambria Math" w:eastAsia="华文仿宋" w:hAnsi="Cambria Math"/>
                          <w:color w:val="000000"/>
                          <w:szCs w:val="21"/>
                        </w:rPr>
                      </m:ctrlPr>
                    </m:dPr>
                    <m:e>
                      <m:r>
                        <m:rPr>
                          <m:sty m:val="p"/>
                        </m:rPr>
                        <w:rPr>
                          <w:rFonts w:ascii="Cambria Math" w:eastAsia="华文仿宋" w:hAnsi="Cambria Math"/>
                          <w:color w:val="000000"/>
                          <w:szCs w:val="21"/>
                        </w:rPr>
                        <m:t>n-10</m:t>
                      </m:r>
                    </m:e>
                  </m:d>
                  <m:r>
                    <m:rPr>
                      <m:sty m:val="p"/>
                    </m:rPr>
                    <w:rPr>
                      <w:rFonts w:ascii="Cambria Math" w:eastAsia="华文仿宋" w:hAnsi="Cambria Math"/>
                      <w:color w:val="000000"/>
                      <w:szCs w:val="21"/>
                    </w:rPr>
                    <m:t>×4</m:t>
                  </m:r>
                </m:e>
                <m:e>
                  <m:r>
                    <m:rPr>
                      <m:sty m:val="p"/>
                    </m:rPr>
                    <w:rPr>
                      <w:rFonts w:ascii="Cambria Math" w:eastAsia="华文仿宋" w:hAnsi="Cambria Math"/>
                      <w:color w:val="000000"/>
                      <w:szCs w:val="21"/>
                    </w:rPr>
                    <m:t>,10</m:t>
                  </m:r>
                  <m:r>
                    <w:rPr>
                      <w:rFonts w:ascii="Cambria Math" w:eastAsia="华文仿宋" w:hAnsi="Cambria Math"/>
                      <w:color w:val="000000"/>
                      <w:szCs w:val="21"/>
                    </w:rPr>
                    <m:t>&lt;n</m:t>
                  </m:r>
                  <m:r>
                    <m:rPr>
                      <m:sty m:val="p"/>
                    </m:rPr>
                    <w:rPr>
                      <w:rFonts w:ascii="Cambria Math" w:eastAsia="华文仿宋" w:hAnsi="Cambria Math"/>
                      <w:color w:val="000000"/>
                      <w:szCs w:val="21"/>
                    </w:rPr>
                    <m:t>≤20</m:t>
                  </m:r>
                </m:e>
              </m:mr>
              <m:mr>
                <m:e>
                  <m:r>
                    <m:rPr>
                      <m:sty m:val="p"/>
                    </m:rPr>
                    <w:rPr>
                      <w:rFonts w:ascii="Cambria Math" w:eastAsia="Cambria Math" w:hAnsi="Cambria Math"/>
                      <w:color w:val="000000"/>
                      <w:szCs w:val="21"/>
                    </w:rPr>
                    <m:t>k×m×10×4+0.6×k×m×10×4+0.4×k×m×</m:t>
                  </m:r>
                  <m:d>
                    <m:dPr>
                      <m:ctrlPr>
                        <w:rPr>
                          <w:rFonts w:ascii="Cambria Math" w:eastAsia="Cambria Math" w:hAnsi="Cambria Math"/>
                          <w:color w:val="000000"/>
                          <w:szCs w:val="21"/>
                        </w:rPr>
                      </m:ctrlPr>
                    </m:dPr>
                    <m:e>
                      <m:r>
                        <m:rPr>
                          <m:sty m:val="p"/>
                        </m:rPr>
                        <w:rPr>
                          <w:rFonts w:ascii="Cambria Math" w:eastAsia="Cambria Math" w:hAnsi="Cambria Math"/>
                          <w:color w:val="000000"/>
                          <w:szCs w:val="21"/>
                        </w:rPr>
                        <m:t>n-20</m:t>
                      </m:r>
                    </m:e>
                  </m:d>
                  <m:r>
                    <m:rPr>
                      <m:sty m:val="p"/>
                    </m:rPr>
                    <w:rPr>
                      <w:rFonts w:ascii="Cambria Math" w:eastAsia="华文仿宋" w:hAnsi="Cambria Math"/>
                      <w:color w:val="000000"/>
                      <w:szCs w:val="21"/>
                    </w:rPr>
                    <m:t>×4</m:t>
                  </m:r>
                </m:e>
                <m:e>
                  <m:r>
                    <m:rPr>
                      <m:sty m:val="p"/>
                    </m:rPr>
                    <w:rPr>
                      <w:rFonts w:ascii="Cambria Math" w:eastAsia="Cambria Math" w:hAnsi="Cambria Math"/>
                      <w:color w:val="000000"/>
                      <w:szCs w:val="21"/>
                    </w:rPr>
                    <m:t>,n</m:t>
                  </m:r>
                  <m:r>
                    <w:rPr>
                      <w:rFonts w:ascii="Cambria Math" w:eastAsia="Cambria Math" w:hAnsi="Cambria Math"/>
                      <w:color w:val="000000"/>
                      <w:szCs w:val="21"/>
                    </w:rPr>
                    <m:t>&gt;20</m:t>
                  </m:r>
                </m:e>
              </m:mr>
            </m:m>
          </m:e>
        </m:d>
      </m:oMath>
      <w:r>
        <w:rPr>
          <w:rFonts w:eastAsia="华文仿宋"/>
          <w:color w:val="000000"/>
          <w:szCs w:val="21"/>
        </w:rPr>
        <w:t xml:space="preserve"> (2) </w:t>
      </w:r>
    </w:p>
    <w:p w14:paraId="71DEDE34" w14:textId="77777777" w:rsidR="00E36C11" w:rsidRDefault="001D7B64">
      <w:pPr>
        <w:ind w:firstLineChars="196" w:firstLine="627"/>
        <w:rPr>
          <w:color w:val="000000"/>
          <w:szCs w:val="32"/>
        </w:rPr>
      </w:pPr>
      <w:r>
        <w:rPr>
          <w:color w:val="000000"/>
          <w:szCs w:val="32"/>
        </w:rPr>
        <w:t>公式中，</w:t>
      </w:r>
      <w:r>
        <w:rPr>
          <w:color w:val="000000"/>
          <w:szCs w:val="32"/>
        </w:rPr>
        <w:t>m</w:t>
      </w:r>
      <w:r>
        <w:rPr>
          <w:color w:val="000000"/>
          <w:szCs w:val="32"/>
        </w:rPr>
        <w:t>为课程计划学时数。</w:t>
      </w:r>
      <w:r>
        <w:rPr>
          <w:color w:val="000000"/>
          <w:szCs w:val="32"/>
        </w:rPr>
        <w:t>J1</w:t>
      </w:r>
      <w:r>
        <w:rPr>
          <w:color w:val="000000"/>
          <w:szCs w:val="32"/>
        </w:rPr>
        <w:t>中电装实习、程序设计、课程设计等课程计划学时数按每周</w:t>
      </w:r>
      <w:r>
        <w:rPr>
          <w:color w:val="000000"/>
          <w:szCs w:val="32"/>
        </w:rPr>
        <w:t>24</w:t>
      </w:r>
      <w:r>
        <w:rPr>
          <w:color w:val="000000"/>
          <w:szCs w:val="32"/>
        </w:rPr>
        <w:t>学时计算，大型作业、认识实习等计划学时数按每周</w:t>
      </w:r>
      <w:r>
        <w:rPr>
          <w:color w:val="000000"/>
          <w:szCs w:val="32"/>
        </w:rPr>
        <w:t>20</w:t>
      </w:r>
      <w:r>
        <w:rPr>
          <w:color w:val="000000"/>
          <w:szCs w:val="32"/>
        </w:rPr>
        <w:t>学时计算；</w:t>
      </w:r>
      <w:r>
        <w:rPr>
          <w:color w:val="000000"/>
          <w:szCs w:val="32"/>
        </w:rPr>
        <w:t>J2</w:t>
      </w:r>
      <w:r>
        <w:rPr>
          <w:color w:val="000000"/>
          <w:szCs w:val="32"/>
        </w:rPr>
        <w:t>中毕业设计（论文）、生产实习类课程计划学时数按每周</w:t>
      </w:r>
      <w:r>
        <w:rPr>
          <w:color w:val="000000"/>
          <w:szCs w:val="32"/>
        </w:rPr>
        <w:t>18</w:t>
      </w:r>
      <w:r>
        <w:rPr>
          <w:color w:val="000000"/>
          <w:szCs w:val="32"/>
        </w:rPr>
        <w:t>学时计算，指导研究生按每学期</w:t>
      </w:r>
      <w:r>
        <w:rPr>
          <w:color w:val="000000"/>
          <w:szCs w:val="32"/>
        </w:rPr>
        <w:t>17</w:t>
      </w:r>
      <w:r>
        <w:rPr>
          <w:color w:val="000000"/>
          <w:szCs w:val="32"/>
        </w:rPr>
        <w:t>周、每周</w:t>
      </w:r>
      <w:r>
        <w:rPr>
          <w:color w:val="000000"/>
          <w:szCs w:val="32"/>
        </w:rPr>
        <w:t>16</w:t>
      </w:r>
      <w:r>
        <w:rPr>
          <w:color w:val="000000"/>
          <w:szCs w:val="32"/>
        </w:rPr>
        <w:t>学时计算。</w:t>
      </w:r>
    </w:p>
    <w:p w14:paraId="0DFF5D8A" w14:textId="77777777" w:rsidR="00E36C11" w:rsidRDefault="001D7B64">
      <w:pPr>
        <w:ind w:firstLineChars="196" w:firstLine="627"/>
        <w:rPr>
          <w:color w:val="000000"/>
          <w:szCs w:val="32"/>
        </w:rPr>
      </w:pPr>
      <w:r>
        <w:rPr>
          <w:color w:val="000000"/>
          <w:szCs w:val="32"/>
        </w:rPr>
        <w:t>n</w:t>
      </w:r>
      <w:r>
        <w:rPr>
          <w:color w:val="000000"/>
          <w:szCs w:val="32"/>
        </w:rPr>
        <w:t>为课程或实践性教学环节的修读学生人数。</w:t>
      </w:r>
    </w:p>
    <w:p w14:paraId="18B4394C" w14:textId="77777777" w:rsidR="00E36C11" w:rsidRDefault="001D7B64">
      <w:pPr>
        <w:ind w:firstLineChars="196" w:firstLine="627"/>
        <w:rPr>
          <w:color w:val="000000"/>
          <w:szCs w:val="32"/>
        </w:rPr>
      </w:pPr>
      <w:r>
        <w:rPr>
          <w:color w:val="000000"/>
          <w:szCs w:val="32"/>
        </w:rPr>
        <w:t>k</w:t>
      </w:r>
      <w:r>
        <w:rPr>
          <w:color w:val="000000"/>
          <w:szCs w:val="32"/>
        </w:rPr>
        <w:t>为类型系数，其中：</w:t>
      </w:r>
    </w:p>
    <w:p w14:paraId="5506DAFF" w14:textId="77777777" w:rsidR="00E36C11" w:rsidRDefault="001D7B64">
      <w:pPr>
        <w:ind w:firstLineChars="196" w:firstLine="627"/>
        <w:rPr>
          <w:color w:val="000000"/>
          <w:szCs w:val="32"/>
        </w:rPr>
      </w:pPr>
      <w:r>
        <w:rPr>
          <w:color w:val="000000"/>
          <w:szCs w:val="32"/>
        </w:rPr>
        <w:t>（</w:t>
      </w:r>
      <w:r>
        <w:rPr>
          <w:color w:val="000000"/>
          <w:szCs w:val="32"/>
        </w:rPr>
        <w:t>1</w:t>
      </w:r>
      <w:r>
        <w:rPr>
          <w:color w:val="000000"/>
          <w:szCs w:val="32"/>
        </w:rPr>
        <w:t>）本科教学</w:t>
      </w:r>
      <w:r>
        <w:rPr>
          <w:color w:val="000000"/>
          <w:szCs w:val="32"/>
        </w:rPr>
        <w:t>k</w:t>
      </w:r>
      <w:r>
        <w:rPr>
          <w:color w:val="000000"/>
          <w:szCs w:val="32"/>
        </w:rPr>
        <w:t>的取值</w:t>
      </w:r>
    </w:p>
    <w:p w14:paraId="030C3FEF" w14:textId="77777777" w:rsidR="00E36C11" w:rsidRDefault="001D7B64">
      <w:pPr>
        <w:ind w:firstLineChars="196" w:firstLine="627"/>
        <w:rPr>
          <w:color w:val="000000"/>
          <w:szCs w:val="32"/>
        </w:rPr>
      </w:pPr>
      <w:r>
        <w:rPr>
          <w:color w:val="000000"/>
          <w:szCs w:val="32"/>
        </w:rPr>
        <w:t>双语教学课程：</w:t>
      </w:r>
      <w:r>
        <w:rPr>
          <w:color w:val="000000"/>
          <w:szCs w:val="32"/>
        </w:rPr>
        <w:t>1.5</w:t>
      </w:r>
      <w:r>
        <w:rPr>
          <w:color w:val="000000"/>
          <w:szCs w:val="32"/>
        </w:rPr>
        <w:t>；</w:t>
      </w:r>
    </w:p>
    <w:p w14:paraId="07FD5865" w14:textId="77777777" w:rsidR="00E36C11" w:rsidRDefault="001D7B64">
      <w:pPr>
        <w:ind w:firstLineChars="196" w:firstLine="627"/>
        <w:rPr>
          <w:color w:val="000000"/>
          <w:szCs w:val="32"/>
        </w:rPr>
      </w:pPr>
      <w:r>
        <w:rPr>
          <w:color w:val="000000"/>
          <w:szCs w:val="32"/>
        </w:rPr>
        <w:lastRenderedPageBreak/>
        <w:t>全英文授课课程：</w:t>
      </w:r>
      <w:r>
        <w:rPr>
          <w:color w:val="000000"/>
          <w:szCs w:val="32"/>
        </w:rPr>
        <w:t>2.3</w:t>
      </w:r>
      <w:r>
        <w:rPr>
          <w:color w:val="000000"/>
          <w:szCs w:val="32"/>
        </w:rPr>
        <w:t>；</w:t>
      </w:r>
    </w:p>
    <w:p w14:paraId="1D34C063" w14:textId="77777777" w:rsidR="00E36C11" w:rsidRDefault="001D7B64">
      <w:pPr>
        <w:ind w:firstLineChars="196" w:firstLine="627"/>
        <w:rPr>
          <w:color w:val="000000"/>
          <w:szCs w:val="32"/>
        </w:rPr>
      </w:pPr>
      <w:r>
        <w:rPr>
          <w:color w:val="000000"/>
          <w:szCs w:val="32"/>
        </w:rPr>
        <w:t>大学英语、体育课：</w:t>
      </w:r>
      <w:r>
        <w:rPr>
          <w:color w:val="000000"/>
          <w:szCs w:val="32"/>
        </w:rPr>
        <w:t>0.95</w:t>
      </w:r>
      <w:r>
        <w:rPr>
          <w:color w:val="000000"/>
          <w:szCs w:val="32"/>
        </w:rPr>
        <w:t>；</w:t>
      </w:r>
    </w:p>
    <w:p w14:paraId="0BC54816" w14:textId="77777777" w:rsidR="00E36C11" w:rsidRDefault="001D7B64">
      <w:pPr>
        <w:ind w:firstLineChars="196" w:firstLine="627"/>
        <w:rPr>
          <w:color w:val="000000"/>
          <w:szCs w:val="32"/>
        </w:rPr>
      </w:pPr>
      <w:r>
        <w:rPr>
          <w:color w:val="000000"/>
          <w:szCs w:val="32"/>
        </w:rPr>
        <w:t>其他通</w:t>
      </w:r>
      <w:proofErr w:type="gramStart"/>
      <w:r>
        <w:rPr>
          <w:color w:val="000000"/>
          <w:szCs w:val="32"/>
        </w:rPr>
        <w:t>识基础</w:t>
      </w:r>
      <w:proofErr w:type="gramEnd"/>
      <w:r>
        <w:rPr>
          <w:color w:val="000000"/>
          <w:szCs w:val="32"/>
        </w:rPr>
        <w:t>和学科基础平台课考试课程（不含实验课程）：</w:t>
      </w:r>
      <w:r>
        <w:rPr>
          <w:color w:val="000000"/>
          <w:szCs w:val="32"/>
        </w:rPr>
        <w:t xml:space="preserve"> 1.2</w:t>
      </w:r>
      <w:r>
        <w:rPr>
          <w:color w:val="000000"/>
          <w:szCs w:val="32"/>
        </w:rPr>
        <w:t>；</w:t>
      </w:r>
    </w:p>
    <w:p w14:paraId="2A6B2C14" w14:textId="77777777" w:rsidR="00E36C11" w:rsidRDefault="001D7B64">
      <w:pPr>
        <w:ind w:firstLineChars="196" w:firstLine="627"/>
        <w:rPr>
          <w:color w:val="000000"/>
          <w:szCs w:val="32"/>
        </w:rPr>
      </w:pPr>
      <w:r>
        <w:rPr>
          <w:color w:val="000000"/>
          <w:szCs w:val="32"/>
        </w:rPr>
        <w:t>其他必修课和限制性选修课：</w:t>
      </w:r>
      <w:r>
        <w:rPr>
          <w:color w:val="000000"/>
          <w:szCs w:val="32"/>
        </w:rPr>
        <w:t>1.1</w:t>
      </w:r>
      <w:r>
        <w:rPr>
          <w:color w:val="000000"/>
          <w:szCs w:val="32"/>
        </w:rPr>
        <w:t>；</w:t>
      </w:r>
    </w:p>
    <w:p w14:paraId="6C86C04F" w14:textId="77777777" w:rsidR="00E36C11" w:rsidRDefault="001D7B64">
      <w:pPr>
        <w:ind w:firstLineChars="196" w:firstLine="627"/>
        <w:rPr>
          <w:color w:val="000000"/>
          <w:szCs w:val="32"/>
        </w:rPr>
      </w:pPr>
      <w:r>
        <w:rPr>
          <w:color w:val="000000"/>
          <w:szCs w:val="32"/>
        </w:rPr>
        <w:t>翻转课堂：</w:t>
      </w:r>
      <w:r>
        <w:rPr>
          <w:color w:val="000000"/>
          <w:szCs w:val="32"/>
        </w:rPr>
        <w:t>1</w:t>
      </w:r>
      <w:r>
        <w:rPr>
          <w:color w:val="000000"/>
          <w:szCs w:val="32"/>
        </w:rPr>
        <w:t>个自然班（或</w:t>
      </w:r>
      <w:r>
        <w:rPr>
          <w:color w:val="000000"/>
          <w:szCs w:val="32"/>
        </w:rPr>
        <w:t>40</w:t>
      </w:r>
      <w:r>
        <w:rPr>
          <w:color w:val="000000"/>
          <w:szCs w:val="32"/>
        </w:rPr>
        <w:t>人以内）按照</w:t>
      </w:r>
      <w:r>
        <w:rPr>
          <w:color w:val="000000"/>
          <w:szCs w:val="32"/>
        </w:rPr>
        <w:t>2k</w:t>
      </w:r>
      <w:r>
        <w:rPr>
          <w:color w:val="000000"/>
          <w:szCs w:val="32"/>
        </w:rPr>
        <w:t>取值；</w:t>
      </w:r>
      <w:r>
        <w:rPr>
          <w:color w:val="000000"/>
          <w:szCs w:val="32"/>
        </w:rPr>
        <w:t>2—4</w:t>
      </w:r>
      <w:r>
        <w:rPr>
          <w:color w:val="000000"/>
          <w:szCs w:val="32"/>
        </w:rPr>
        <w:t>个自然班（或同等规模）按照</w:t>
      </w:r>
      <w:r>
        <w:rPr>
          <w:color w:val="000000"/>
          <w:szCs w:val="32"/>
        </w:rPr>
        <w:t>1.5k</w:t>
      </w:r>
      <w:r>
        <w:rPr>
          <w:color w:val="000000"/>
          <w:szCs w:val="32"/>
        </w:rPr>
        <w:t>取值；</w:t>
      </w:r>
    </w:p>
    <w:p w14:paraId="088C925F" w14:textId="77777777" w:rsidR="00E36C11" w:rsidRDefault="001D7B64">
      <w:pPr>
        <w:ind w:firstLineChars="196" w:firstLine="627"/>
        <w:rPr>
          <w:color w:val="000000"/>
          <w:szCs w:val="32"/>
        </w:rPr>
      </w:pPr>
      <w:r>
        <w:rPr>
          <w:color w:val="000000"/>
          <w:szCs w:val="32"/>
        </w:rPr>
        <w:t>利用在线开放课程平台的本校（或外校）课程，进行线上线下混合式教学：线下授课部分按照传统课堂取值，线上授课部分按照</w:t>
      </w:r>
      <w:r>
        <w:rPr>
          <w:color w:val="000000"/>
          <w:szCs w:val="32"/>
        </w:rPr>
        <w:t>0.5k</w:t>
      </w:r>
      <w:r>
        <w:rPr>
          <w:color w:val="000000"/>
          <w:szCs w:val="32"/>
        </w:rPr>
        <w:t>（外校</w:t>
      </w:r>
      <w:r>
        <w:rPr>
          <w:color w:val="000000"/>
          <w:szCs w:val="32"/>
        </w:rPr>
        <w:t>0.25k</w:t>
      </w:r>
      <w:r>
        <w:rPr>
          <w:color w:val="000000"/>
          <w:szCs w:val="32"/>
        </w:rPr>
        <w:t>）取值；</w:t>
      </w:r>
    </w:p>
    <w:p w14:paraId="13D80588" w14:textId="77777777" w:rsidR="00E36C11" w:rsidRDefault="001D7B64">
      <w:pPr>
        <w:ind w:firstLineChars="196" w:firstLine="627"/>
        <w:rPr>
          <w:color w:val="000000"/>
          <w:szCs w:val="32"/>
        </w:rPr>
      </w:pPr>
      <w:r>
        <w:rPr>
          <w:color w:val="000000"/>
          <w:szCs w:val="32"/>
        </w:rPr>
        <w:t>任意选修课：</w:t>
      </w:r>
      <w:r>
        <w:rPr>
          <w:color w:val="000000"/>
          <w:szCs w:val="32"/>
        </w:rPr>
        <w:t>0.9</w:t>
      </w:r>
      <w:r>
        <w:rPr>
          <w:color w:val="000000"/>
          <w:szCs w:val="32"/>
        </w:rPr>
        <w:t>；</w:t>
      </w:r>
    </w:p>
    <w:p w14:paraId="6158DCAA" w14:textId="77777777" w:rsidR="00E36C11" w:rsidRDefault="001D7B64">
      <w:pPr>
        <w:ind w:firstLineChars="196" w:firstLine="627"/>
        <w:rPr>
          <w:color w:val="000000"/>
          <w:szCs w:val="32"/>
        </w:rPr>
      </w:pPr>
      <w:r>
        <w:rPr>
          <w:color w:val="000000"/>
          <w:szCs w:val="32"/>
        </w:rPr>
        <w:t>电装实习、程序设计、课程设计、实验课等一个自然小班：</w:t>
      </w:r>
      <w:r>
        <w:rPr>
          <w:color w:val="000000"/>
          <w:szCs w:val="32"/>
        </w:rPr>
        <w:t>0.85</w:t>
      </w:r>
      <w:r>
        <w:rPr>
          <w:color w:val="000000"/>
          <w:szCs w:val="32"/>
        </w:rPr>
        <w:t>，半个自然小班：</w:t>
      </w:r>
      <w:r>
        <w:rPr>
          <w:color w:val="000000"/>
          <w:szCs w:val="32"/>
        </w:rPr>
        <w:t>0.6</w:t>
      </w:r>
      <w:r>
        <w:rPr>
          <w:color w:val="000000"/>
          <w:szCs w:val="32"/>
        </w:rPr>
        <w:t>；</w:t>
      </w:r>
    </w:p>
    <w:p w14:paraId="291650AF" w14:textId="77777777" w:rsidR="00E36C11" w:rsidRDefault="001D7B64">
      <w:pPr>
        <w:ind w:firstLineChars="196" w:firstLine="627"/>
        <w:rPr>
          <w:color w:val="000000"/>
          <w:szCs w:val="32"/>
        </w:rPr>
      </w:pPr>
      <w:r>
        <w:rPr>
          <w:color w:val="000000"/>
          <w:szCs w:val="32"/>
        </w:rPr>
        <w:t>大型作业、认识实习等一个自然小班：</w:t>
      </w:r>
      <w:r>
        <w:rPr>
          <w:color w:val="000000"/>
          <w:szCs w:val="32"/>
        </w:rPr>
        <w:t>0.75</w:t>
      </w:r>
      <w:r>
        <w:rPr>
          <w:color w:val="000000"/>
          <w:szCs w:val="32"/>
        </w:rPr>
        <w:t>，半个自然小班：</w:t>
      </w:r>
      <w:r>
        <w:rPr>
          <w:color w:val="000000"/>
          <w:szCs w:val="32"/>
        </w:rPr>
        <w:t>0.5</w:t>
      </w:r>
      <w:r>
        <w:rPr>
          <w:color w:val="000000"/>
          <w:szCs w:val="32"/>
        </w:rPr>
        <w:t>；</w:t>
      </w:r>
    </w:p>
    <w:p w14:paraId="582204C4" w14:textId="77777777" w:rsidR="00E36C11" w:rsidRDefault="001D7B64">
      <w:pPr>
        <w:ind w:firstLineChars="196" w:firstLine="627"/>
        <w:rPr>
          <w:color w:val="000000"/>
          <w:szCs w:val="32"/>
        </w:rPr>
      </w:pPr>
      <w:r>
        <w:rPr>
          <w:color w:val="000000"/>
          <w:szCs w:val="32"/>
        </w:rPr>
        <w:t>社会实践一个自然小班：</w:t>
      </w:r>
      <w:r>
        <w:rPr>
          <w:color w:val="000000"/>
          <w:szCs w:val="32"/>
        </w:rPr>
        <w:t>0.4</w:t>
      </w:r>
      <w:r>
        <w:rPr>
          <w:color w:val="000000"/>
          <w:szCs w:val="32"/>
        </w:rPr>
        <w:t>，半个自然小班：</w:t>
      </w:r>
      <w:r>
        <w:rPr>
          <w:color w:val="000000"/>
          <w:szCs w:val="32"/>
        </w:rPr>
        <w:t>0.2</w:t>
      </w:r>
      <w:r>
        <w:rPr>
          <w:color w:val="000000"/>
          <w:szCs w:val="32"/>
        </w:rPr>
        <w:t>；</w:t>
      </w:r>
    </w:p>
    <w:p w14:paraId="2C1DC013" w14:textId="77777777" w:rsidR="00E36C11" w:rsidRDefault="001D7B64">
      <w:pPr>
        <w:ind w:firstLineChars="196" w:firstLine="627"/>
        <w:rPr>
          <w:color w:val="000000"/>
          <w:szCs w:val="32"/>
        </w:rPr>
      </w:pPr>
      <w:r>
        <w:rPr>
          <w:color w:val="000000"/>
          <w:szCs w:val="32"/>
        </w:rPr>
        <w:t>毕业设计（论文）、集中安排的生产实习类课程：</w:t>
      </w:r>
      <w:r>
        <w:rPr>
          <w:color w:val="000000"/>
          <w:szCs w:val="32"/>
        </w:rPr>
        <w:t>0.07</w:t>
      </w:r>
      <w:r>
        <w:rPr>
          <w:color w:val="000000"/>
          <w:szCs w:val="32"/>
        </w:rPr>
        <w:t>；</w:t>
      </w:r>
    </w:p>
    <w:p w14:paraId="0C5E6FD3" w14:textId="77777777" w:rsidR="00E36C11" w:rsidRDefault="001D7B64">
      <w:pPr>
        <w:ind w:firstLineChars="196" w:firstLine="627"/>
        <w:rPr>
          <w:color w:val="000000"/>
          <w:szCs w:val="32"/>
        </w:rPr>
      </w:pPr>
      <w:r>
        <w:rPr>
          <w:color w:val="000000"/>
          <w:szCs w:val="32"/>
        </w:rPr>
        <w:t>校外毕业设计（论文）、分散的生产实习类课程：</w:t>
      </w:r>
      <w:r>
        <w:rPr>
          <w:color w:val="000000"/>
          <w:szCs w:val="32"/>
        </w:rPr>
        <w:t>0.04</w:t>
      </w:r>
      <w:r>
        <w:rPr>
          <w:color w:val="000000"/>
          <w:szCs w:val="32"/>
        </w:rPr>
        <w:t>；</w:t>
      </w:r>
    </w:p>
    <w:p w14:paraId="1DF499BE" w14:textId="77777777" w:rsidR="00E36C11" w:rsidRDefault="001D7B64">
      <w:pPr>
        <w:ind w:firstLineChars="196" w:firstLine="627"/>
        <w:rPr>
          <w:color w:val="000000"/>
          <w:szCs w:val="32"/>
        </w:rPr>
      </w:pPr>
      <w:r>
        <w:rPr>
          <w:rFonts w:hint="eastAsia"/>
        </w:rPr>
        <w:t>为波特兰学院学生开设的课程系数按学校有关规定执行。</w:t>
      </w:r>
    </w:p>
    <w:p w14:paraId="4BBAC851" w14:textId="77777777" w:rsidR="00E36C11" w:rsidRDefault="001D7B64">
      <w:pPr>
        <w:ind w:firstLineChars="196" w:firstLine="627"/>
        <w:rPr>
          <w:color w:val="000000" w:themeColor="text1"/>
          <w:szCs w:val="32"/>
        </w:rPr>
      </w:pPr>
      <w:r>
        <w:rPr>
          <w:color w:val="000000" w:themeColor="text1"/>
          <w:szCs w:val="32"/>
        </w:rPr>
        <w:t>注：课堂教学不足</w:t>
      </w:r>
      <w:r>
        <w:rPr>
          <w:color w:val="000000" w:themeColor="text1"/>
          <w:szCs w:val="32"/>
        </w:rPr>
        <w:t>30</w:t>
      </w:r>
      <w:r>
        <w:rPr>
          <w:color w:val="000000" w:themeColor="text1"/>
          <w:szCs w:val="32"/>
        </w:rPr>
        <w:t>人的，按</w:t>
      </w:r>
      <w:r>
        <w:rPr>
          <w:color w:val="000000" w:themeColor="text1"/>
          <w:szCs w:val="32"/>
        </w:rPr>
        <w:t>30</w:t>
      </w:r>
      <w:r>
        <w:rPr>
          <w:color w:val="000000" w:themeColor="text1"/>
          <w:szCs w:val="32"/>
        </w:rPr>
        <w:t>人计算；实验实践、实习教学按照实际人数计算</w:t>
      </w:r>
      <w:r>
        <w:rPr>
          <w:color w:val="000000" w:themeColor="text1"/>
          <w:szCs w:val="32"/>
        </w:rPr>
        <w:t>(</w:t>
      </w:r>
      <w:r>
        <w:rPr>
          <w:color w:val="000000" w:themeColor="text1"/>
          <w:szCs w:val="32"/>
        </w:rPr>
        <w:t>大于</w:t>
      </w:r>
      <w:r>
        <w:rPr>
          <w:color w:val="000000" w:themeColor="text1"/>
          <w:szCs w:val="32"/>
        </w:rPr>
        <w:t>15</w:t>
      </w:r>
      <w:r>
        <w:rPr>
          <w:color w:val="000000" w:themeColor="text1"/>
          <w:szCs w:val="32"/>
        </w:rPr>
        <w:t>人时，系数按一个自然小班取值；小于等于</w:t>
      </w:r>
      <w:r>
        <w:rPr>
          <w:color w:val="000000" w:themeColor="text1"/>
          <w:szCs w:val="32"/>
        </w:rPr>
        <w:t>15</w:t>
      </w:r>
      <w:r>
        <w:rPr>
          <w:color w:val="000000" w:themeColor="text1"/>
          <w:szCs w:val="32"/>
        </w:rPr>
        <w:t>人时，系数按半个自然小班取值</w:t>
      </w:r>
      <w:r>
        <w:rPr>
          <w:color w:val="000000" w:themeColor="text1"/>
          <w:szCs w:val="32"/>
        </w:rPr>
        <w:t>)</w:t>
      </w:r>
      <w:r>
        <w:rPr>
          <w:color w:val="000000" w:themeColor="text1"/>
          <w:szCs w:val="32"/>
        </w:rPr>
        <w:t>；每个毕业设计（论</w:t>
      </w:r>
      <w:r>
        <w:rPr>
          <w:color w:val="000000" w:themeColor="text1"/>
          <w:szCs w:val="32"/>
        </w:rPr>
        <w:lastRenderedPageBreak/>
        <w:t>文）团队补贴</w:t>
      </w:r>
      <w:r>
        <w:rPr>
          <w:color w:val="000000" w:themeColor="text1"/>
          <w:szCs w:val="32"/>
        </w:rPr>
        <w:t>1</w:t>
      </w:r>
      <w:r>
        <w:rPr>
          <w:color w:val="000000" w:themeColor="text1"/>
          <w:szCs w:val="32"/>
        </w:rPr>
        <w:t>个学生的毕业设计（论文）指导基本工作量。</w:t>
      </w:r>
    </w:p>
    <w:p w14:paraId="57A3B167" w14:textId="77777777" w:rsidR="00E36C11" w:rsidRDefault="001D7B64">
      <w:pPr>
        <w:ind w:firstLineChars="196" w:firstLine="627"/>
        <w:rPr>
          <w:color w:val="000000"/>
          <w:szCs w:val="32"/>
        </w:rPr>
      </w:pPr>
      <w:r>
        <w:rPr>
          <w:color w:val="000000"/>
          <w:szCs w:val="32"/>
        </w:rPr>
        <w:t>（</w:t>
      </w:r>
      <w:r>
        <w:rPr>
          <w:color w:val="000000"/>
          <w:szCs w:val="32"/>
        </w:rPr>
        <w:t>2</w:t>
      </w:r>
      <w:r>
        <w:rPr>
          <w:color w:val="000000"/>
          <w:szCs w:val="32"/>
        </w:rPr>
        <w:t>）本科教学其他情况</w:t>
      </w:r>
    </w:p>
    <w:p w14:paraId="3DD99E6D" w14:textId="77777777" w:rsidR="00E36C11" w:rsidRDefault="001D7B64">
      <w:pPr>
        <w:ind w:firstLineChars="196" w:firstLine="627"/>
        <w:rPr>
          <w:color w:val="000000"/>
          <w:szCs w:val="32"/>
        </w:rPr>
      </w:pPr>
      <w:r>
        <w:rPr>
          <w:color w:val="000000"/>
          <w:szCs w:val="32"/>
        </w:rPr>
        <w:t>本科留学生（全英文教学招收学生）教学业绩点为普通本科生的</w:t>
      </w:r>
      <w:r>
        <w:rPr>
          <w:color w:val="000000"/>
          <w:szCs w:val="32"/>
        </w:rPr>
        <w:t>3</w:t>
      </w:r>
      <w:r>
        <w:rPr>
          <w:color w:val="000000"/>
          <w:szCs w:val="32"/>
        </w:rPr>
        <w:t>倍。</w:t>
      </w:r>
    </w:p>
    <w:p w14:paraId="609F858D" w14:textId="77777777" w:rsidR="00E36C11" w:rsidRDefault="001D7B64">
      <w:pPr>
        <w:ind w:firstLineChars="196" w:firstLine="627"/>
        <w:rPr>
          <w:color w:val="000000"/>
          <w:szCs w:val="32"/>
        </w:rPr>
      </w:pPr>
      <w:r>
        <w:rPr>
          <w:color w:val="000000"/>
          <w:szCs w:val="32"/>
        </w:rPr>
        <w:t>国家级和省级教学名师教授本科课程的教学工作业绩点在式（</w:t>
      </w:r>
      <w:r>
        <w:rPr>
          <w:color w:val="000000"/>
          <w:szCs w:val="32"/>
        </w:rPr>
        <w:t>1</w:t>
      </w:r>
      <w:r>
        <w:rPr>
          <w:color w:val="000000"/>
          <w:szCs w:val="32"/>
        </w:rPr>
        <w:t>）计算结果的基础上再分别乘以</w:t>
      </w:r>
      <w:r>
        <w:rPr>
          <w:color w:val="000000"/>
          <w:szCs w:val="32"/>
        </w:rPr>
        <w:t>1.2</w:t>
      </w:r>
      <w:r>
        <w:rPr>
          <w:color w:val="000000"/>
          <w:szCs w:val="32"/>
        </w:rPr>
        <w:t>和</w:t>
      </w:r>
      <w:r>
        <w:rPr>
          <w:color w:val="000000"/>
          <w:szCs w:val="32"/>
        </w:rPr>
        <w:t>1.1</w:t>
      </w:r>
      <w:r>
        <w:rPr>
          <w:color w:val="000000"/>
          <w:szCs w:val="32"/>
        </w:rPr>
        <w:t>的系数。</w:t>
      </w:r>
    </w:p>
    <w:p w14:paraId="62D356C6" w14:textId="77777777" w:rsidR="00E36C11" w:rsidRDefault="001D7B64">
      <w:pPr>
        <w:ind w:firstLineChars="196" w:firstLine="627"/>
        <w:rPr>
          <w:color w:val="000000"/>
          <w:szCs w:val="32"/>
        </w:rPr>
      </w:pPr>
      <w:r>
        <w:rPr>
          <w:color w:val="000000"/>
          <w:szCs w:val="32"/>
        </w:rPr>
        <w:t>（</w:t>
      </w:r>
      <w:r>
        <w:rPr>
          <w:color w:val="000000"/>
          <w:szCs w:val="32"/>
        </w:rPr>
        <w:t>3</w:t>
      </w:r>
      <w:r>
        <w:rPr>
          <w:color w:val="000000"/>
          <w:szCs w:val="32"/>
        </w:rPr>
        <w:t>）研究生教学</w:t>
      </w:r>
      <w:r>
        <w:rPr>
          <w:color w:val="000000"/>
          <w:szCs w:val="32"/>
        </w:rPr>
        <w:t>k</w:t>
      </w:r>
      <w:r>
        <w:rPr>
          <w:color w:val="000000"/>
          <w:szCs w:val="32"/>
        </w:rPr>
        <w:t>的取值为</w:t>
      </w:r>
    </w:p>
    <w:p w14:paraId="60B4E0FD" w14:textId="77777777" w:rsidR="00E36C11" w:rsidRDefault="001D7B64">
      <w:pPr>
        <w:ind w:firstLineChars="196" w:firstLine="627"/>
        <w:rPr>
          <w:color w:val="000000"/>
          <w:szCs w:val="32"/>
        </w:rPr>
      </w:pPr>
      <w:r>
        <w:rPr>
          <w:color w:val="000000"/>
          <w:szCs w:val="32"/>
        </w:rPr>
        <w:t>博士研究生课程：</w:t>
      </w:r>
      <w:r>
        <w:rPr>
          <w:color w:val="000000"/>
          <w:szCs w:val="32"/>
        </w:rPr>
        <w:t>3</w:t>
      </w:r>
      <w:r>
        <w:rPr>
          <w:color w:val="000000"/>
          <w:szCs w:val="32"/>
        </w:rPr>
        <w:t>；</w:t>
      </w:r>
    </w:p>
    <w:p w14:paraId="16283BCE" w14:textId="77777777" w:rsidR="00E36C11" w:rsidRDefault="001D7B64">
      <w:pPr>
        <w:ind w:firstLineChars="196" w:firstLine="627"/>
        <w:rPr>
          <w:color w:val="000000"/>
          <w:szCs w:val="32"/>
        </w:rPr>
      </w:pPr>
      <w:r>
        <w:rPr>
          <w:color w:val="000000"/>
          <w:szCs w:val="32"/>
        </w:rPr>
        <w:t>硕士研究生数理基础、专业基础学位课：</w:t>
      </w:r>
      <w:r>
        <w:rPr>
          <w:color w:val="000000"/>
          <w:szCs w:val="32"/>
        </w:rPr>
        <w:t>2</w:t>
      </w:r>
      <w:r>
        <w:rPr>
          <w:color w:val="000000"/>
          <w:szCs w:val="32"/>
        </w:rPr>
        <w:t>；</w:t>
      </w:r>
    </w:p>
    <w:p w14:paraId="208B04E9" w14:textId="77777777" w:rsidR="00E36C11" w:rsidRDefault="001D7B64">
      <w:pPr>
        <w:ind w:firstLineChars="196" w:firstLine="627"/>
        <w:rPr>
          <w:color w:val="000000"/>
          <w:szCs w:val="32"/>
        </w:rPr>
      </w:pPr>
      <w:r>
        <w:rPr>
          <w:color w:val="000000"/>
          <w:szCs w:val="32"/>
        </w:rPr>
        <w:t>硕士研究生公共学位基础课、非学位课：</w:t>
      </w:r>
      <w:r>
        <w:rPr>
          <w:color w:val="000000"/>
          <w:szCs w:val="32"/>
        </w:rPr>
        <w:t>1.6</w:t>
      </w:r>
      <w:r>
        <w:rPr>
          <w:color w:val="000000"/>
          <w:szCs w:val="32"/>
        </w:rPr>
        <w:t>；</w:t>
      </w:r>
    </w:p>
    <w:p w14:paraId="10482588" w14:textId="77777777" w:rsidR="00E36C11" w:rsidRDefault="001D7B64">
      <w:pPr>
        <w:ind w:firstLineChars="196" w:firstLine="627"/>
        <w:rPr>
          <w:color w:val="000000"/>
          <w:szCs w:val="32"/>
        </w:rPr>
      </w:pPr>
      <w:r>
        <w:rPr>
          <w:color w:val="000000"/>
          <w:szCs w:val="32"/>
        </w:rPr>
        <w:t>全英文授课课程：</w:t>
      </w:r>
      <w:r>
        <w:rPr>
          <w:color w:val="000000"/>
          <w:szCs w:val="32"/>
        </w:rPr>
        <w:t>k</w:t>
      </w:r>
      <w:r>
        <w:rPr>
          <w:color w:val="000000"/>
          <w:szCs w:val="32"/>
        </w:rPr>
        <w:t>值</w:t>
      </w:r>
      <w:r>
        <w:rPr>
          <w:color w:val="000000"/>
          <w:szCs w:val="32"/>
        </w:rPr>
        <w:t>×1.5</w:t>
      </w:r>
      <w:r>
        <w:rPr>
          <w:color w:val="000000"/>
          <w:szCs w:val="32"/>
        </w:rPr>
        <w:t>；</w:t>
      </w:r>
    </w:p>
    <w:p w14:paraId="3AD47F70" w14:textId="77777777" w:rsidR="00E36C11" w:rsidRDefault="001D7B64">
      <w:pPr>
        <w:ind w:firstLineChars="196" w:firstLine="627"/>
        <w:rPr>
          <w:color w:val="000000"/>
          <w:szCs w:val="32"/>
        </w:rPr>
      </w:pPr>
      <w:r>
        <w:rPr>
          <w:color w:val="000000"/>
          <w:szCs w:val="32"/>
        </w:rPr>
        <w:t>研究生课程不足</w:t>
      </w:r>
      <w:r>
        <w:rPr>
          <w:color w:val="000000"/>
          <w:szCs w:val="32"/>
        </w:rPr>
        <w:t>35</w:t>
      </w:r>
      <w:r>
        <w:rPr>
          <w:color w:val="000000"/>
          <w:szCs w:val="32"/>
        </w:rPr>
        <w:t>人的，按</w:t>
      </w:r>
      <w:r>
        <w:rPr>
          <w:color w:val="000000"/>
          <w:szCs w:val="32"/>
        </w:rPr>
        <w:t>35</w:t>
      </w:r>
      <w:r>
        <w:rPr>
          <w:color w:val="000000"/>
          <w:szCs w:val="32"/>
        </w:rPr>
        <w:t>人计算；</w:t>
      </w:r>
    </w:p>
    <w:p w14:paraId="0529CBE6" w14:textId="77777777" w:rsidR="00E36C11" w:rsidRDefault="001D7B64">
      <w:pPr>
        <w:ind w:firstLineChars="196" w:firstLine="627"/>
        <w:rPr>
          <w:color w:val="000000"/>
          <w:szCs w:val="32"/>
        </w:rPr>
      </w:pPr>
      <w:r>
        <w:rPr>
          <w:color w:val="000000"/>
          <w:szCs w:val="32"/>
        </w:rPr>
        <w:t>指导博士研究生：</w:t>
      </w:r>
      <w:r>
        <w:rPr>
          <w:color w:val="000000"/>
          <w:szCs w:val="32"/>
        </w:rPr>
        <w:t>0.11</w:t>
      </w:r>
      <w:r>
        <w:rPr>
          <w:color w:val="000000"/>
          <w:szCs w:val="32"/>
        </w:rPr>
        <w:t>（一年级再乘以</w:t>
      </w:r>
      <w:r>
        <w:rPr>
          <w:color w:val="000000"/>
          <w:szCs w:val="32"/>
        </w:rPr>
        <w:t>0.5</w:t>
      </w:r>
      <w:r>
        <w:rPr>
          <w:color w:val="000000"/>
          <w:szCs w:val="32"/>
        </w:rPr>
        <w:t>，其他年级不变）；</w:t>
      </w:r>
    </w:p>
    <w:p w14:paraId="2F7FF2B9" w14:textId="77777777" w:rsidR="00E36C11" w:rsidRDefault="001D7B64">
      <w:pPr>
        <w:ind w:firstLineChars="196" w:firstLine="627"/>
        <w:rPr>
          <w:color w:val="000000"/>
          <w:szCs w:val="32"/>
        </w:rPr>
      </w:pPr>
      <w:r>
        <w:rPr>
          <w:color w:val="000000"/>
          <w:szCs w:val="32"/>
        </w:rPr>
        <w:t>指导硕士研究生：</w:t>
      </w:r>
      <w:r>
        <w:rPr>
          <w:color w:val="000000"/>
          <w:szCs w:val="32"/>
        </w:rPr>
        <w:t>0.08</w:t>
      </w:r>
      <w:r>
        <w:rPr>
          <w:color w:val="000000"/>
          <w:szCs w:val="32"/>
        </w:rPr>
        <w:t>（一年级再乘以</w:t>
      </w:r>
      <w:r>
        <w:rPr>
          <w:color w:val="000000"/>
          <w:szCs w:val="32"/>
        </w:rPr>
        <w:t>0.2</w:t>
      </w:r>
      <w:r>
        <w:rPr>
          <w:color w:val="000000"/>
          <w:szCs w:val="32"/>
        </w:rPr>
        <w:t>，其他年级不变）；</w:t>
      </w:r>
    </w:p>
    <w:p w14:paraId="5A8F7793" w14:textId="77777777" w:rsidR="00E36C11" w:rsidRDefault="001D7B64">
      <w:pPr>
        <w:ind w:firstLineChars="196" w:firstLine="627"/>
        <w:rPr>
          <w:color w:val="000000"/>
          <w:szCs w:val="32"/>
        </w:rPr>
      </w:pPr>
      <w:proofErr w:type="gramStart"/>
      <w:r>
        <w:rPr>
          <w:color w:val="000000"/>
          <w:szCs w:val="32"/>
        </w:rPr>
        <w:t>课程思政示范</w:t>
      </w:r>
      <w:proofErr w:type="gramEnd"/>
      <w:r>
        <w:rPr>
          <w:color w:val="000000"/>
          <w:szCs w:val="32"/>
        </w:rPr>
        <w:t>课：验收合格</w:t>
      </w:r>
      <w:r>
        <w:rPr>
          <w:color w:val="000000"/>
          <w:szCs w:val="32"/>
        </w:rPr>
        <w:t>J</w:t>
      </w:r>
      <w:r>
        <w:rPr>
          <w:color w:val="000000"/>
          <w:szCs w:val="32"/>
        </w:rPr>
        <w:t>值</w:t>
      </w:r>
      <w:r>
        <w:rPr>
          <w:color w:val="000000"/>
          <w:szCs w:val="32"/>
        </w:rPr>
        <w:t>×1.2</w:t>
      </w:r>
      <w:r>
        <w:rPr>
          <w:color w:val="000000"/>
          <w:szCs w:val="32"/>
        </w:rPr>
        <w:t>、验收优秀</w:t>
      </w:r>
      <w:r>
        <w:rPr>
          <w:color w:val="000000"/>
          <w:szCs w:val="32"/>
        </w:rPr>
        <w:t>J</w:t>
      </w:r>
      <w:r>
        <w:rPr>
          <w:color w:val="000000"/>
          <w:szCs w:val="32"/>
        </w:rPr>
        <w:t>值</w:t>
      </w:r>
      <w:r>
        <w:rPr>
          <w:color w:val="000000"/>
          <w:szCs w:val="32"/>
        </w:rPr>
        <w:t>×1.5</w:t>
      </w:r>
      <w:r>
        <w:rPr>
          <w:color w:val="000000"/>
          <w:szCs w:val="32"/>
        </w:rPr>
        <w:t>；</w:t>
      </w:r>
    </w:p>
    <w:p w14:paraId="4CEB3079" w14:textId="77777777" w:rsidR="00E36C11" w:rsidRDefault="001D7B64">
      <w:pPr>
        <w:ind w:firstLineChars="196" w:firstLine="627"/>
        <w:rPr>
          <w:color w:val="000000"/>
          <w:szCs w:val="32"/>
        </w:rPr>
      </w:pPr>
      <w:r>
        <w:rPr>
          <w:color w:val="000000"/>
          <w:szCs w:val="32"/>
        </w:rPr>
        <w:t>硕、博留学生（全英文教学招收学生）课程及指导留学生：</w:t>
      </w:r>
      <w:r>
        <w:rPr>
          <w:color w:val="000000"/>
          <w:szCs w:val="32"/>
        </w:rPr>
        <w:t>J</w:t>
      </w:r>
      <w:r>
        <w:rPr>
          <w:color w:val="000000"/>
          <w:szCs w:val="32"/>
        </w:rPr>
        <w:t>值</w:t>
      </w:r>
      <w:r>
        <w:rPr>
          <w:color w:val="000000"/>
          <w:szCs w:val="32"/>
        </w:rPr>
        <w:t>×2</w:t>
      </w:r>
      <w:r>
        <w:rPr>
          <w:color w:val="000000"/>
          <w:szCs w:val="32"/>
        </w:rPr>
        <w:t>。</w:t>
      </w:r>
    </w:p>
    <w:p w14:paraId="75AF6546" w14:textId="77777777" w:rsidR="00E36C11" w:rsidRDefault="001D7B64">
      <w:pPr>
        <w:spacing w:line="560" w:lineRule="exact"/>
        <w:ind w:firstLineChars="196" w:firstLine="627"/>
        <w:rPr>
          <w:color w:val="000000"/>
          <w:szCs w:val="32"/>
        </w:rPr>
      </w:pPr>
      <w:r>
        <w:rPr>
          <w:color w:val="000000"/>
          <w:szCs w:val="32"/>
        </w:rPr>
        <w:t xml:space="preserve">3. </w:t>
      </w:r>
      <w:r>
        <w:rPr>
          <w:color w:val="000000"/>
          <w:szCs w:val="32"/>
        </w:rPr>
        <w:t>大学生创新训练计划指导教师业绩点（</w:t>
      </w:r>
      <w:r>
        <w:rPr>
          <w:color w:val="000000"/>
          <w:szCs w:val="32"/>
        </w:rPr>
        <w:t>J2</w:t>
      </w:r>
      <w:r>
        <w:rPr>
          <w:color w:val="000000"/>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043"/>
        <w:gridCol w:w="2130"/>
        <w:gridCol w:w="2314"/>
      </w:tblGrid>
      <w:tr w:rsidR="00E36C11" w14:paraId="1D202449" w14:textId="77777777">
        <w:trPr>
          <w:trHeight w:val="20"/>
          <w:jc w:val="center"/>
        </w:trPr>
        <w:tc>
          <w:tcPr>
            <w:tcW w:w="1571" w:type="dxa"/>
            <w:shd w:val="clear" w:color="auto" w:fill="auto"/>
            <w:vAlign w:val="center"/>
          </w:tcPr>
          <w:p w14:paraId="64CD2E08" w14:textId="77777777" w:rsidR="00E36C11" w:rsidRDefault="001D7B64">
            <w:pPr>
              <w:pStyle w:val="a5"/>
              <w:spacing w:line="400" w:lineRule="atLeast"/>
              <w:ind w:firstLineChars="0" w:firstLine="0"/>
              <w:rPr>
                <w:rFonts w:eastAsia="华文仿宋"/>
                <w:color w:val="000000"/>
                <w:sz w:val="32"/>
                <w:szCs w:val="32"/>
              </w:rPr>
            </w:pPr>
            <w:r>
              <w:rPr>
                <w:rFonts w:eastAsia="华文仿宋"/>
                <w:color w:val="000000"/>
                <w:sz w:val="32"/>
                <w:szCs w:val="32"/>
              </w:rPr>
              <w:t>项目类型</w:t>
            </w:r>
          </w:p>
        </w:tc>
        <w:tc>
          <w:tcPr>
            <w:tcW w:w="2043" w:type="dxa"/>
            <w:shd w:val="clear" w:color="auto" w:fill="auto"/>
            <w:vAlign w:val="center"/>
          </w:tcPr>
          <w:p w14:paraId="2E6BCFA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成绩</w:t>
            </w:r>
          </w:p>
        </w:tc>
        <w:tc>
          <w:tcPr>
            <w:tcW w:w="2130" w:type="dxa"/>
            <w:shd w:val="clear" w:color="auto" w:fill="auto"/>
            <w:vAlign w:val="center"/>
          </w:tcPr>
          <w:p w14:paraId="790954D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类别</w:t>
            </w:r>
          </w:p>
        </w:tc>
        <w:tc>
          <w:tcPr>
            <w:tcW w:w="2314" w:type="dxa"/>
            <w:shd w:val="clear" w:color="auto" w:fill="auto"/>
            <w:vAlign w:val="center"/>
          </w:tcPr>
          <w:p w14:paraId="76079D0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p>
        </w:tc>
      </w:tr>
      <w:tr w:rsidR="00E36C11" w14:paraId="0EF9E60D" w14:textId="77777777">
        <w:trPr>
          <w:trHeight w:val="20"/>
          <w:jc w:val="center"/>
        </w:trPr>
        <w:tc>
          <w:tcPr>
            <w:tcW w:w="1571" w:type="dxa"/>
            <w:vMerge w:val="restart"/>
            <w:shd w:val="clear" w:color="auto" w:fill="auto"/>
            <w:vAlign w:val="center"/>
          </w:tcPr>
          <w:p w14:paraId="751CB90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国家级</w:t>
            </w:r>
          </w:p>
        </w:tc>
        <w:tc>
          <w:tcPr>
            <w:tcW w:w="2043" w:type="dxa"/>
            <w:vMerge w:val="restart"/>
            <w:shd w:val="clear" w:color="auto" w:fill="auto"/>
            <w:vAlign w:val="center"/>
          </w:tcPr>
          <w:p w14:paraId="69F3C17F"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通过</w:t>
            </w:r>
          </w:p>
        </w:tc>
        <w:tc>
          <w:tcPr>
            <w:tcW w:w="2130" w:type="dxa"/>
            <w:shd w:val="clear" w:color="auto" w:fill="auto"/>
            <w:vAlign w:val="center"/>
          </w:tcPr>
          <w:p w14:paraId="4753118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A</w:t>
            </w:r>
          </w:p>
        </w:tc>
        <w:tc>
          <w:tcPr>
            <w:tcW w:w="2314" w:type="dxa"/>
            <w:shd w:val="clear" w:color="auto" w:fill="auto"/>
            <w:vAlign w:val="center"/>
          </w:tcPr>
          <w:p w14:paraId="58D56E6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120</w:t>
            </w:r>
          </w:p>
        </w:tc>
      </w:tr>
      <w:tr w:rsidR="00E36C11" w14:paraId="0EA38297" w14:textId="77777777">
        <w:trPr>
          <w:trHeight w:val="20"/>
          <w:jc w:val="center"/>
        </w:trPr>
        <w:tc>
          <w:tcPr>
            <w:tcW w:w="1571" w:type="dxa"/>
            <w:vMerge/>
            <w:shd w:val="clear" w:color="auto" w:fill="auto"/>
            <w:vAlign w:val="center"/>
          </w:tcPr>
          <w:p w14:paraId="23FB38C5" w14:textId="77777777" w:rsidR="00E36C11" w:rsidRDefault="00E36C11">
            <w:pPr>
              <w:pStyle w:val="a5"/>
              <w:spacing w:line="400" w:lineRule="atLeast"/>
              <w:ind w:firstLine="640"/>
              <w:jc w:val="center"/>
              <w:rPr>
                <w:rFonts w:eastAsia="华文仿宋"/>
                <w:color w:val="000000"/>
                <w:sz w:val="32"/>
                <w:szCs w:val="32"/>
              </w:rPr>
            </w:pPr>
          </w:p>
        </w:tc>
        <w:tc>
          <w:tcPr>
            <w:tcW w:w="2043" w:type="dxa"/>
            <w:vMerge/>
            <w:shd w:val="clear" w:color="auto" w:fill="auto"/>
            <w:vAlign w:val="center"/>
          </w:tcPr>
          <w:p w14:paraId="77BDB24F" w14:textId="77777777" w:rsidR="00E36C11" w:rsidRDefault="00E36C11">
            <w:pPr>
              <w:pStyle w:val="a5"/>
              <w:spacing w:line="400" w:lineRule="atLeast"/>
              <w:ind w:firstLine="640"/>
              <w:rPr>
                <w:rFonts w:eastAsia="华文仿宋"/>
                <w:color w:val="000000"/>
                <w:sz w:val="32"/>
                <w:szCs w:val="32"/>
              </w:rPr>
            </w:pPr>
          </w:p>
        </w:tc>
        <w:tc>
          <w:tcPr>
            <w:tcW w:w="2130" w:type="dxa"/>
            <w:shd w:val="clear" w:color="auto" w:fill="auto"/>
            <w:vAlign w:val="center"/>
          </w:tcPr>
          <w:p w14:paraId="436E6B3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B</w:t>
            </w:r>
          </w:p>
        </w:tc>
        <w:tc>
          <w:tcPr>
            <w:tcW w:w="2314" w:type="dxa"/>
            <w:shd w:val="clear" w:color="auto" w:fill="auto"/>
            <w:vAlign w:val="center"/>
          </w:tcPr>
          <w:p w14:paraId="7E15351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110</w:t>
            </w:r>
          </w:p>
        </w:tc>
      </w:tr>
      <w:tr w:rsidR="00E36C11" w14:paraId="350101A0" w14:textId="77777777">
        <w:trPr>
          <w:trHeight w:val="20"/>
          <w:jc w:val="center"/>
        </w:trPr>
        <w:tc>
          <w:tcPr>
            <w:tcW w:w="1571" w:type="dxa"/>
            <w:vMerge w:val="restart"/>
            <w:shd w:val="clear" w:color="auto" w:fill="auto"/>
            <w:vAlign w:val="center"/>
          </w:tcPr>
          <w:p w14:paraId="31D5817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lastRenderedPageBreak/>
              <w:t>省级</w:t>
            </w:r>
          </w:p>
        </w:tc>
        <w:tc>
          <w:tcPr>
            <w:tcW w:w="2043" w:type="dxa"/>
            <w:vMerge w:val="restart"/>
            <w:shd w:val="clear" w:color="auto" w:fill="auto"/>
            <w:vAlign w:val="center"/>
          </w:tcPr>
          <w:p w14:paraId="66D3BACB"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通过</w:t>
            </w:r>
          </w:p>
        </w:tc>
        <w:tc>
          <w:tcPr>
            <w:tcW w:w="2130" w:type="dxa"/>
            <w:shd w:val="clear" w:color="auto" w:fill="auto"/>
            <w:vAlign w:val="center"/>
          </w:tcPr>
          <w:p w14:paraId="63B1E96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A</w:t>
            </w:r>
          </w:p>
        </w:tc>
        <w:tc>
          <w:tcPr>
            <w:tcW w:w="2314" w:type="dxa"/>
            <w:shd w:val="clear" w:color="auto" w:fill="auto"/>
            <w:vAlign w:val="center"/>
          </w:tcPr>
          <w:p w14:paraId="3B54886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w:t>
            </w:r>
          </w:p>
        </w:tc>
      </w:tr>
      <w:tr w:rsidR="00E36C11" w14:paraId="061306BC" w14:textId="77777777">
        <w:trPr>
          <w:trHeight w:val="20"/>
          <w:jc w:val="center"/>
        </w:trPr>
        <w:tc>
          <w:tcPr>
            <w:tcW w:w="1571" w:type="dxa"/>
            <w:vMerge/>
            <w:shd w:val="clear" w:color="auto" w:fill="auto"/>
            <w:vAlign w:val="center"/>
          </w:tcPr>
          <w:p w14:paraId="02A831CB" w14:textId="77777777" w:rsidR="00E36C11" w:rsidRDefault="00E36C11">
            <w:pPr>
              <w:pStyle w:val="a5"/>
              <w:spacing w:line="400" w:lineRule="atLeast"/>
              <w:ind w:firstLine="640"/>
              <w:jc w:val="center"/>
              <w:rPr>
                <w:rFonts w:eastAsia="华文仿宋"/>
                <w:color w:val="000000"/>
                <w:sz w:val="32"/>
                <w:szCs w:val="32"/>
              </w:rPr>
            </w:pPr>
          </w:p>
        </w:tc>
        <w:tc>
          <w:tcPr>
            <w:tcW w:w="2043" w:type="dxa"/>
            <w:vMerge/>
            <w:shd w:val="clear" w:color="auto" w:fill="auto"/>
            <w:vAlign w:val="center"/>
          </w:tcPr>
          <w:p w14:paraId="098AE3FC" w14:textId="77777777" w:rsidR="00E36C11" w:rsidRDefault="00E36C11">
            <w:pPr>
              <w:pStyle w:val="a5"/>
              <w:spacing w:line="400" w:lineRule="atLeast"/>
              <w:ind w:firstLine="640"/>
              <w:rPr>
                <w:rFonts w:eastAsia="华文仿宋"/>
                <w:color w:val="000000"/>
                <w:sz w:val="32"/>
                <w:szCs w:val="32"/>
              </w:rPr>
            </w:pPr>
          </w:p>
        </w:tc>
        <w:tc>
          <w:tcPr>
            <w:tcW w:w="2130" w:type="dxa"/>
            <w:shd w:val="clear" w:color="auto" w:fill="auto"/>
            <w:vAlign w:val="center"/>
          </w:tcPr>
          <w:p w14:paraId="3058E69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B</w:t>
            </w:r>
          </w:p>
        </w:tc>
        <w:tc>
          <w:tcPr>
            <w:tcW w:w="2314" w:type="dxa"/>
            <w:shd w:val="clear" w:color="auto" w:fill="auto"/>
            <w:vAlign w:val="center"/>
          </w:tcPr>
          <w:p w14:paraId="5D93B1A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90</w:t>
            </w:r>
          </w:p>
        </w:tc>
      </w:tr>
      <w:tr w:rsidR="00E36C11" w14:paraId="24DBE297" w14:textId="77777777">
        <w:trPr>
          <w:trHeight w:val="20"/>
          <w:jc w:val="center"/>
        </w:trPr>
        <w:tc>
          <w:tcPr>
            <w:tcW w:w="1571" w:type="dxa"/>
            <w:vMerge w:val="restart"/>
            <w:shd w:val="clear" w:color="auto" w:fill="auto"/>
            <w:vAlign w:val="center"/>
          </w:tcPr>
          <w:p w14:paraId="22F618C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校级</w:t>
            </w:r>
          </w:p>
        </w:tc>
        <w:tc>
          <w:tcPr>
            <w:tcW w:w="2043" w:type="dxa"/>
            <w:vMerge w:val="restart"/>
            <w:shd w:val="clear" w:color="auto" w:fill="auto"/>
            <w:vAlign w:val="center"/>
          </w:tcPr>
          <w:p w14:paraId="5621C397"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通过</w:t>
            </w:r>
          </w:p>
        </w:tc>
        <w:tc>
          <w:tcPr>
            <w:tcW w:w="2130" w:type="dxa"/>
            <w:shd w:val="clear" w:color="auto" w:fill="auto"/>
            <w:vAlign w:val="center"/>
          </w:tcPr>
          <w:p w14:paraId="6859594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A</w:t>
            </w:r>
          </w:p>
        </w:tc>
        <w:tc>
          <w:tcPr>
            <w:tcW w:w="2314" w:type="dxa"/>
            <w:shd w:val="clear" w:color="auto" w:fill="auto"/>
            <w:vAlign w:val="center"/>
          </w:tcPr>
          <w:p w14:paraId="46C23E4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80</w:t>
            </w:r>
          </w:p>
        </w:tc>
      </w:tr>
      <w:tr w:rsidR="00E36C11" w14:paraId="71A9083D" w14:textId="77777777">
        <w:trPr>
          <w:trHeight w:val="20"/>
          <w:jc w:val="center"/>
        </w:trPr>
        <w:tc>
          <w:tcPr>
            <w:tcW w:w="1571" w:type="dxa"/>
            <w:vMerge/>
            <w:shd w:val="clear" w:color="auto" w:fill="auto"/>
            <w:vAlign w:val="center"/>
          </w:tcPr>
          <w:p w14:paraId="2290888F" w14:textId="77777777" w:rsidR="00E36C11" w:rsidRDefault="00E36C11">
            <w:pPr>
              <w:pStyle w:val="a5"/>
              <w:spacing w:line="400" w:lineRule="atLeast"/>
              <w:ind w:firstLine="640"/>
              <w:rPr>
                <w:rFonts w:eastAsia="华文仿宋"/>
                <w:color w:val="000000"/>
                <w:sz w:val="32"/>
                <w:szCs w:val="32"/>
              </w:rPr>
            </w:pPr>
          </w:p>
        </w:tc>
        <w:tc>
          <w:tcPr>
            <w:tcW w:w="2043" w:type="dxa"/>
            <w:vMerge/>
            <w:shd w:val="clear" w:color="auto" w:fill="auto"/>
            <w:vAlign w:val="center"/>
          </w:tcPr>
          <w:p w14:paraId="1DD3974A" w14:textId="77777777" w:rsidR="00E36C11" w:rsidRDefault="00E36C11">
            <w:pPr>
              <w:pStyle w:val="a5"/>
              <w:spacing w:line="400" w:lineRule="atLeast"/>
              <w:ind w:firstLine="640"/>
              <w:rPr>
                <w:rFonts w:eastAsia="华文仿宋"/>
                <w:color w:val="000000"/>
                <w:sz w:val="32"/>
                <w:szCs w:val="32"/>
              </w:rPr>
            </w:pPr>
          </w:p>
        </w:tc>
        <w:tc>
          <w:tcPr>
            <w:tcW w:w="2130" w:type="dxa"/>
            <w:shd w:val="clear" w:color="auto" w:fill="auto"/>
            <w:vAlign w:val="center"/>
          </w:tcPr>
          <w:p w14:paraId="595FB45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B</w:t>
            </w:r>
          </w:p>
        </w:tc>
        <w:tc>
          <w:tcPr>
            <w:tcW w:w="2314" w:type="dxa"/>
            <w:shd w:val="clear" w:color="auto" w:fill="auto"/>
            <w:vAlign w:val="center"/>
          </w:tcPr>
          <w:p w14:paraId="4796723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70</w:t>
            </w:r>
          </w:p>
        </w:tc>
      </w:tr>
    </w:tbl>
    <w:p w14:paraId="7CADFEF2" w14:textId="77777777" w:rsidR="00E36C11" w:rsidRDefault="001D7B64">
      <w:pPr>
        <w:ind w:firstLineChars="196" w:firstLine="627"/>
        <w:rPr>
          <w:color w:val="000000"/>
          <w:szCs w:val="32"/>
        </w:rPr>
      </w:pPr>
      <w:r>
        <w:rPr>
          <w:color w:val="000000"/>
          <w:szCs w:val="32"/>
        </w:rPr>
        <w:t xml:space="preserve">4. </w:t>
      </w:r>
      <w:r>
        <w:rPr>
          <w:color w:val="000000"/>
          <w:szCs w:val="32"/>
        </w:rPr>
        <w:t>开放实验项目业绩点</w:t>
      </w:r>
    </w:p>
    <w:p w14:paraId="3A1A949B" w14:textId="77777777" w:rsidR="00E36C11" w:rsidRDefault="001D7B64">
      <w:pPr>
        <w:ind w:firstLineChars="196" w:firstLine="627"/>
        <w:rPr>
          <w:color w:val="000000"/>
          <w:szCs w:val="32"/>
        </w:rPr>
      </w:pPr>
      <w:r>
        <w:rPr>
          <w:color w:val="000000"/>
          <w:szCs w:val="32"/>
        </w:rPr>
        <w:t>开放实验项目工作量（业绩点）计算公式如下：</w:t>
      </w:r>
    </w:p>
    <w:p w14:paraId="28C3E08B" w14:textId="77777777" w:rsidR="00E36C11" w:rsidRDefault="001D7B64">
      <w:pPr>
        <w:pStyle w:val="a5"/>
        <w:ind w:firstLine="640"/>
        <w:rPr>
          <w:rFonts w:eastAsia="华文仿宋"/>
          <w:color w:val="000000"/>
          <w:sz w:val="32"/>
          <w:szCs w:val="32"/>
        </w:rPr>
      </w:pPr>
      <w:r>
        <w:rPr>
          <w:rFonts w:eastAsia="华文仿宋"/>
          <w:color w:val="000000"/>
          <w:sz w:val="32"/>
          <w:szCs w:val="32"/>
        </w:rPr>
        <w:t>J=</w:t>
      </w:r>
      <w:r>
        <w:rPr>
          <w:rFonts w:eastAsia="华文仿宋"/>
          <w:color w:val="000000"/>
          <w:sz w:val="32"/>
          <w:szCs w:val="32"/>
        </w:rPr>
        <w:t>（</w:t>
      </w:r>
      <w:r>
        <w:rPr>
          <w:rFonts w:eastAsia="华文仿宋"/>
          <w:color w:val="000000"/>
          <w:sz w:val="32"/>
          <w:szCs w:val="32"/>
        </w:rPr>
        <w:t>0.65×m×k×4</w:t>
      </w:r>
      <w:r>
        <w:rPr>
          <w:rFonts w:eastAsia="华文仿宋"/>
          <w:color w:val="000000"/>
          <w:sz w:val="32"/>
          <w:szCs w:val="32"/>
        </w:rPr>
        <w:t>＋</w:t>
      </w:r>
      <w:r>
        <w:rPr>
          <w:rFonts w:eastAsia="华文仿宋"/>
          <w:color w:val="000000"/>
          <w:sz w:val="32"/>
          <w:szCs w:val="32"/>
        </w:rPr>
        <w:t>0.35×m×n÷12.8</w:t>
      </w:r>
      <w:r>
        <w:rPr>
          <w:rFonts w:eastAsia="华文仿宋"/>
          <w:color w:val="000000"/>
          <w:sz w:val="32"/>
          <w:szCs w:val="32"/>
        </w:rPr>
        <w:t>）</w:t>
      </w:r>
      <w:r>
        <w:rPr>
          <w:rFonts w:eastAsia="华文仿宋"/>
          <w:color w:val="000000"/>
          <w:sz w:val="32"/>
          <w:szCs w:val="32"/>
        </w:rPr>
        <w:t>×w</w:t>
      </w:r>
    </w:p>
    <w:p w14:paraId="7D89ECFD" w14:textId="77777777" w:rsidR="00E36C11" w:rsidRDefault="001D7B64">
      <w:pPr>
        <w:ind w:firstLineChars="196" w:firstLine="627"/>
        <w:rPr>
          <w:color w:val="000000"/>
          <w:szCs w:val="32"/>
        </w:rPr>
      </w:pPr>
      <w:r>
        <w:rPr>
          <w:color w:val="000000"/>
          <w:szCs w:val="32"/>
        </w:rPr>
        <w:t>公式中，</w:t>
      </w:r>
      <w:r>
        <w:rPr>
          <w:color w:val="000000"/>
          <w:szCs w:val="32"/>
        </w:rPr>
        <w:t>m</w:t>
      </w:r>
      <w:r>
        <w:rPr>
          <w:color w:val="000000"/>
          <w:szCs w:val="32"/>
        </w:rPr>
        <w:t>为实验项目审定学时数；</w:t>
      </w:r>
    </w:p>
    <w:p w14:paraId="2F55A477" w14:textId="77777777" w:rsidR="00E36C11" w:rsidRDefault="001D7B64">
      <w:pPr>
        <w:ind w:firstLineChars="196" w:firstLine="627"/>
        <w:rPr>
          <w:color w:val="000000"/>
          <w:szCs w:val="32"/>
        </w:rPr>
      </w:pPr>
      <w:r>
        <w:rPr>
          <w:color w:val="000000"/>
          <w:szCs w:val="32"/>
        </w:rPr>
        <w:t>n</w:t>
      </w:r>
      <w:r>
        <w:rPr>
          <w:color w:val="000000"/>
          <w:szCs w:val="32"/>
        </w:rPr>
        <w:t>为实际指导学生人数，超过</w:t>
      </w:r>
      <w:r>
        <w:rPr>
          <w:color w:val="000000"/>
          <w:szCs w:val="32"/>
        </w:rPr>
        <w:t>30</w:t>
      </w:r>
      <w:r>
        <w:rPr>
          <w:color w:val="000000"/>
          <w:szCs w:val="32"/>
        </w:rPr>
        <w:t>人的，按</w:t>
      </w:r>
      <w:r>
        <w:rPr>
          <w:color w:val="000000"/>
          <w:szCs w:val="32"/>
        </w:rPr>
        <w:t>30</w:t>
      </w:r>
      <w:r>
        <w:rPr>
          <w:color w:val="000000"/>
          <w:szCs w:val="32"/>
        </w:rPr>
        <w:t>人计算；</w:t>
      </w:r>
    </w:p>
    <w:p w14:paraId="03933B22" w14:textId="77777777" w:rsidR="00E36C11" w:rsidRDefault="001D7B64">
      <w:pPr>
        <w:ind w:firstLineChars="196" w:firstLine="627"/>
        <w:rPr>
          <w:color w:val="000000"/>
          <w:szCs w:val="32"/>
        </w:rPr>
      </w:pPr>
      <w:r>
        <w:rPr>
          <w:color w:val="000000"/>
          <w:szCs w:val="32"/>
        </w:rPr>
        <w:t>k</w:t>
      </w:r>
      <w:r>
        <w:rPr>
          <w:color w:val="000000"/>
          <w:szCs w:val="32"/>
        </w:rPr>
        <w:t>为类型系数：指导学生人数</w:t>
      </w:r>
      <w:r>
        <w:rPr>
          <w:color w:val="000000"/>
          <w:szCs w:val="32"/>
        </w:rPr>
        <w:t>15</w:t>
      </w:r>
      <w:r>
        <w:rPr>
          <w:color w:val="000000"/>
          <w:szCs w:val="32"/>
        </w:rPr>
        <w:t>人（含）以上为一个自然小班，系数为</w:t>
      </w:r>
      <w:r>
        <w:rPr>
          <w:color w:val="000000"/>
          <w:szCs w:val="32"/>
        </w:rPr>
        <w:t>0.75</w:t>
      </w:r>
      <w:r>
        <w:rPr>
          <w:color w:val="000000"/>
          <w:szCs w:val="32"/>
        </w:rPr>
        <w:t>。指导学生人数</w:t>
      </w:r>
      <w:r>
        <w:rPr>
          <w:color w:val="000000"/>
          <w:szCs w:val="32"/>
        </w:rPr>
        <w:t>15</w:t>
      </w:r>
      <w:r>
        <w:rPr>
          <w:color w:val="000000"/>
          <w:szCs w:val="32"/>
        </w:rPr>
        <w:t>人以下为半个自然小班，系数为</w:t>
      </w:r>
      <w:r>
        <w:rPr>
          <w:color w:val="000000"/>
          <w:szCs w:val="32"/>
        </w:rPr>
        <w:t>0.5</w:t>
      </w:r>
      <w:r>
        <w:rPr>
          <w:color w:val="000000"/>
          <w:szCs w:val="32"/>
        </w:rPr>
        <w:t>；</w:t>
      </w:r>
    </w:p>
    <w:p w14:paraId="425028EB" w14:textId="77777777" w:rsidR="00E36C11" w:rsidRDefault="001D7B64">
      <w:pPr>
        <w:ind w:firstLineChars="196" w:firstLine="627"/>
        <w:rPr>
          <w:color w:val="000000"/>
          <w:szCs w:val="32"/>
        </w:rPr>
      </w:pPr>
      <w:r>
        <w:rPr>
          <w:color w:val="000000"/>
          <w:szCs w:val="32"/>
        </w:rPr>
        <w:t>w</w:t>
      </w:r>
      <w:r>
        <w:rPr>
          <w:color w:val="000000"/>
          <w:szCs w:val="32"/>
        </w:rPr>
        <w:t>为实验项目类别：跨专业选做实验项目为</w:t>
      </w:r>
      <w:r>
        <w:rPr>
          <w:color w:val="000000"/>
          <w:szCs w:val="32"/>
        </w:rPr>
        <w:t>1</w:t>
      </w:r>
      <w:r>
        <w:rPr>
          <w:color w:val="000000"/>
          <w:szCs w:val="32"/>
        </w:rPr>
        <w:t>，其它类型为</w:t>
      </w:r>
      <w:r>
        <w:rPr>
          <w:color w:val="000000"/>
          <w:szCs w:val="32"/>
        </w:rPr>
        <w:t>1.2</w:t>
      </w:r>
      <w:r>
        <w:rPr>
          <w:color w:val="000000"/>
          <w:szCs w:val="32"/>
        </w:rPr>
        <w:t>，验收不合格及未开出的实验项目为</w:t>
      </w:r>
      <w:r>
        <w:rPr>
          <w:color w:val="000000"/>
          <w:szCs w:val="32"/>
        </w:rPr>
        <w:t>0</w:t>
      </w:r>
      <w:r>
        <w:rPr>
          <w:color w:val="000000"/>
          <w:szCs w:val="32"/>
        </w:rPr>
        <w:t>。</w:t>
      </w:r>
    </w:p>
    <w:p w14:paraId="183EA799" w14:textId="77777777" w:rsidR="00E36C11" w:rsidRDefault="001D7B64">
      <w:pPr>
        <w:ind w:firstLineChars="196" w:firstLine="627"/>
        <w:rPr>
          <w:color w:val="000000"/>
          <w:szCs w:val="32"/>
        </w:rPr>
      </w:pPr>
      <w:r>
        <w:rPr>
          <w:color w:val="000000"/>
          <w:szCs w:val="32"/>
        </w:rPr>
        <w:t>注：开放实验项目业绩点作为实践教学</w:t>
      </w:r>
      <w:proofErr w:type="gramStart"/>
      <w:r>
        <w:rPr>
          <w:color w:val="000000"/>
          <w:szCs w:val="32"/>
        </w:rPr>
        <w:t>业绩点扎口</w:t>
      </w:r>
      <w:proofErr w:type="gramEnd"/>
      <w:r>
        <w:rPr>
          <w:color w:val="000000"/>
          <w:szCs w:val="32"/>
        </w:rPr>
        <w:t>在教务处管理，折算酬金总额不超过</w:t>
      </w:r>
      <w:r>
        <w:rPr>
          <w:color w:val="000000"/>
          <w:szCs w:val="32"/>
        </w:rPr>
        <w:t>30</w:t>
      </w:r>
      <w:r>
        <w:rPr>
          <w:color w:val="000000"/>
          <w:szCs w:val="32"/>
        </w:rPr>
        <w:t>万元。</w:t>
      </w:r>
    </w:p>
    <w:p w14:paraId="36B06576" w14:textId="77777777" w:rsidR="00E36C11" w:rsidRDefault="001D7B64">
      <w:pPr>
        <w:ind w:firstLineChars="196" w:firstLine="627"/>
        <w:rPr>
          <w:color w:val="000000"/>
          <w:szCs w:val="32"/>
        </w:rPr>
      </w:pPr>
      <w:r>
        <w:rPr>
          <w:color w:val="000000"/>
          <w:szCs w:val="32"/>
        </w:rPr>
        <w:t xml:space="preserve">5. </w:t>
      </w:r>
      <w:r>
        <w:rPr>
          <w:color w:val="000000"/>
          <w:szCs w:val="32"/>
        </w:rPr>
        <w:t>学生体测、早操、运动队训练业绩点</w:t>
      </w:r>
    </w:p>
    <w:p w14:paraId="28312148" w14:textId="77777777" w:rsidR="00E36C11" w:rsidRDefault="001D7B64">
      <w:pPr>
        <w:ind w:firstLineChars="196" w:firstLine="627"/>
        <w:rPr>
          <w:color w:val="000000"/>
          <w:szCs w:val="32"/>
        </w:rPr>
      </w:pPr>
      <w:r>
        <w:rPr>
          <w:color w:val="000000"/>
          <w:szCs w:val="32"/>
        </w:rPr>
        <w:t>（</w:t>
      </w:r>
      <w:r>
        <w:rPr>
          <w:color w:val="000000"/>
          <w:szCs w:val="32"/>
        </w:rPr>
        <w:t>1</w:t>
      </w:r>
      <w:r>
        <w:rPr>
          <w:color w:val="000000"/>
          <w:szCs w:val="32"/>
        </w:rPr>
        <w:t>）</w:t>
      </w:r>
      <w:r>
        <w:rPr>
          <w:color w:val="000000"/>
          <w:szCs w:val="32"/>
        </w:rPr>
        <w:t>4</w:t>
      </w:r>
      <w:r>
        <w:rPr>
          <w:color w:val="000000"/>
          <w:szCs w:val="32"/>
        </w:rPr>
        <w:t>支运动队（男篮、女篮、男足、舞龙舞狮队）训练业绩点计算参照体育课计算办法：</w:t>
      </w:r>
    </w:p>
    <w:p w14:paraId="7FD69095" w14:textId="77777777" w:rsidR="00E36C11" w:rsidRDefault="001D7B64">
      <w:pPr>
        <w:pStyle w:val="a5"/>
        <w:ind w:firstLine="640"/>
        <w:rPr>
          <w:rFonts w:eastAsia="华文仿宋"/>
          <w:color w:val="000000"/>
          <w:sz w:val="32"/>
          <w:szCs w:val="32"/>
        </w:rPr>
      </w:pPr>
      <w:r>
        <w:rPr>
          <w:rFonts w:eastAsia="华文仿宋"/>
          <w:color w:val="000000"/>
          <w:sz w:val="32"/>
          <w:szCs w:val="32"/>
        </w:rPr>
        <w:t>J1=0.65×m×k×4</w:t>
      </w:r>
      <w:r>
        <w:rPr>
          <w:rFonts w:eastAsia="华文仿宋"/>
          <w:color w:val="000000"/>
          <w:sz w:val="32"/>
          <w:szCs w:val="32"/>
        </w:rPr>
        <w:t>＋</w:t>
      </w:r>
      <w:r>
        <w:rPr>
          <w:rFonts w:eastAsia="华文仿宋"/>
          <w:color w:val="000000"/>
          <w:sz w:val="32"/>
          <w:szCs w:val="32"/>
        </w:rPr>
        <w:t>0.35×m×n÷12.8</w:t>
      </w:r>
    </w:p>
    <w:p w14:paraId="6575A4A1" w14:textId="77777777" w:rsidR="00E36C11" w:rsidRDefault="001D7B64">
      <w:pPr>
        <w:ind w:firstLineChars="196" w:firstLine="627"/>
        <w:rPr>
          <w:color w:val="000000"/>
          <w:szCs w:val="32"/>
        </w:rPr>
      </w:pPr>
      <w:r>
        <w:rPr>
          <w:color w:val="000000"/>
          <w:szCs w:val="32"/>
        </w:rPr>
        <w:t>其中</w:t>
      </w:r>
      <w:r>
        <w:rPr>
          <w:color w:val="000000"/>
          <w:szCs w:val="32"/>
        </w:rPr>
        <w:t>m</w:t>
      </w:r>
      <w:r>
        <w:rPr>
          <w:color w:val="000000"/>
          <w:szCs w:val="32"/>
        </w:rPr>
        <w:t>为</w:t>
      </w:r>
      <w:r>
        <w:rPr>
          <w:color w:val="000000"/>
          <w:szCs w:val="32"/>
        </w:rPr>
        <w:t>240</w:t>
      </w:r>
      <w:r>
        <w:rPr>
          <w:color w:val="000000"/>
          <w:szCs w:val="32"/>
        </w:rPr>
        <w:t>学时，</w:t>
      </w:r>
      <w:r>
        <w:rPr>
          <w:color w:val="000000"/>
          <w:szCs w:val="32"/>
        </w:rPr>
        <w:t>k</w:t>
      </w:r>
      <w:r>
        <w:rPr>
          <w:color w:val="000000"/>
          <w:szCs w:val="32"/>
        </w:rPr>
        <w:t>为</w:t>
      </w:r>
      <w:r>
        <w:rPr>
          <w:color w:val="000000"/>
          <w:szCs w:val="32"/>
        </w:rPr>
        <w:t>0.7</w:t>
      </w:r>
      <w:r>
        <w:rPr>
          <w:color w:val="000000"/>
          <w:szCs w:val="32"/>
        </w:rPr>
        <w:t>，</w:t>
      </w:r>
      <w:r>
        <w:rPr>
          <w:color w:val="000000"/>
          <w:szCs w:val="32"/>
        </w:rPr>
        <w:t>n</w:t>
      </w:r>
      <w:r>
        <w:rPr>
          <w:color w:val="000000"/>
          <w:szCs w:val="32"/>
        </w:rPr>
        <w:t>为训练人数。如遇备战省运会假期集训，另增加学时，以实际集训天数为准，时间最多不</w:t>
      </w:r>
      <w:r>
        <w:rPr>
          <w:color w:val="000000"/>
          <w:szCs w:val="32"/>
        </w:rPr>
        <w:lastRenderedPageBreak/>
        <w:t>超过</w:t>
      </w:r>
      <w:r>
        <w:rPr>
          <w:color w:val="000000"/>
          <w:szCs w:val="32"/>
        </w:rPr>
        <w:t>2</w:t>
      </w:r>
      <w:r>
        <w:rPr>
          <w:color w:val="000000"/>
          <w:szCs w:val="32"/>
        </w:rPr>
        <w:t>个月。</w:t>
      </w:r>
    </w:p>
    <w:p w14:paraId="6D39A21B" w14:textId="77777777" w:rsidR="00E36C11" w:rsidRDefault="001D7B64">
      <w:pPr>
        <w:ind w:firstLineChars="196" w:firstLine="627"/>
        <w:rPr>
          <w:color w:val="000000"/>
          <w:szCs w:val="32"/>
        </w:rPr>
      </w:pPr>
      <w:r>
        <w:rPr>
          <w:color w:val="000000"/>
          <w:szCs w:val="32"/>
        </w:rPr>
        <w:t>（</w:t>
      </w:r>
      <w:r>
        <w:rPr>
          <w:color w:val="000000"/>
          <w:szCs w:val="32"/>
        </w:rPr>
        <w:t>2</w:t>
      </w:r>
      <w:r>
        <w:rPr>
          <w:color w:val="000000"/>
          <w:szCs w:val="32"/>
        </w:rPr>
        <w:t>）普通学生运动队训练、体测、早操，合计每年折算酬金总额不超过</w:t>
      </w:r>
      <w:r>
        <w:rPr>
          <w:color w:val="000000"/>
          <w:szCs w:val="32"/>
        </w:rPr>
        <w:t>20</w:t>
      </w:r>
      <w:r>
        <w:rPr>
          <w:color w:val="000000"/>
          <w:szCs w:val="32"/>
        </w:rPr>
        <w:t>万元。</w:t>
      </w:r>
    </w:p>
    <w:p w14:paraId="570CDC0B" w14:textId="77777777" w:rsidR="00E36C11" w:rsidRDefault="001D7B64">
      <w:pPr>
        <w:ind w:firstLineChars="196" w:firstLine="627"/>
        <w:rPr>
          <w:color w:val="000000"/>
          <w:szCs w:val="32"/>
        </w:rPr>
      </w:pPr>
      <w:r>
        <w:rPr>
          <w:color w:val="000000"/>
          <w:szCs w:val="32"/>
        </w:rPr>
        <w:t>注：学生体测、早操、运动队训练</w:t>
      </w:r>
      <w:proofErr w:type="gramStart"/>
      <w:r>
        <w:rPr>
          <w:color w:val="000000"/>
          <w:szCs w:val="32"/>
        </w:rPr>
        <w:t>业绩点扎口</w:t>
      </w:r>
      <w:proofErr w:type="gramEnd"/>
      <w:r>
        <w:rPr>
          <w:color w:val="000000"/>
          <w:szCs w:val="32"/>
        </w:rPr>
        <w:t>教务处管理。</w:t>
      </w:r>
    </w:p>
    <w:p w14:paraId="2362841D" w14:textId="77777777" w:rsidR="00E36C11" w:rsidRDefault="001D7B64">
      <w:pPr>
        <w:pStyle w:val="a5"/>
        <w:ind w:firstLineChars="131" w:firstLine="419"/>
        <w:rPr>
          <w:rFonts w:eastAsia="仿宋_GB2312"/>
          <w:color w:val="000000"/>
          <w:sz w:val="32"/>
          <w:szCs w:val="32"/>
        </w:rPr>
      </w:pPr>
      <w:r>
        <w:rPr>
          <w:rFonts w:eastAsia="仿宋_GB2312"/>
          <w:color w:val="000000"/>
          <w:sz w:val="32"/>
          <w:szCs w:val="32"/>
        </w:rPr>
        <w:t>6.</w:t>
      </w:r>
      <w:r>
        <w:rPr>
          <w:color w:val="000000"/>
          <w:szCs w:val="32"/>
        </w:rPr>
        <w:t xml:space="preserve"> </w:t>
      </w:r>
      <w:r>
        <w:rPr>
          <w:rFonts w:eastAsia="仿宋_GB2312"/>
          <w:color w:val="000000"/>
          <w:sz w:val="32"/>
          <w:szCs w:val="32"/>
        </w:rPr>
        <w:t>青年教师导师</w:t>
      </w:r>
      <w:proofErr w:type="gramStart"/>
      <w:r>
        <w:rPr>
          <w:rFonts w:eastAsia="仿宋_GB2312"/>
          <w:color w:val="000000"/>
          <w:sz w:val="32"/>
          <w:szCs w:val="32"/>
        </w:rPr>
        <w:t>制业绩点</w:t>
      </w:r>
      <w:proofErr w:type="gramEnd"/>
      <w:r>
        <w:rPr>
          <w:rFonts w:eastAsia="仿宋_GB2312"/>
          <w:color w:val="000000"/>
          <w:sz w:val="32"/>
          <w:szCs w:val="32"/>
        </w:rPr>
        <w:t>计算标准</w:t>
      </w:r>
    </w:p>
    <w:p w14:paraId="15731884" w14:textId="77777777" w:rsidR="00E36C11" w:rsidRDefault="001D7B64">
      <w:pPr>
        <w:pStyle w:val="a5"/>
        <w:ind w:firstLine="640"/>
        <w:rPr>
          <w:rFonts w:eastAsia="仿宋_GB2312"/>
          <w:color w:val="000000"/>
          <w:sz w:val="32"/>
          <w:szCs w:val="32"/>
        </w:rPr>
      </w:pPr>
      <w:r>
        <w:rPr>
          <w:rFonts w:eastAsia="仿宋_GB2312"/>
          <w:color w:val="000000"/>
          <w:sz w:val="32"/>
          <w:szCs w:val="32"/>
        </w:rPr>
        <w:t>导师制期间，导师指导</w:t>
      </w:r>
      <w:r>
        <w:rPr>
          <w:rFonts w:eastAsia="仿宋_GB2312"/>
          <w:color w:val="000000"/>
          <w:sz w:val="32"/>
          <w:szCs w:val="32"/>
        </w:rPr>
        <w:t>1</w:t>
      </w:r>
      <w:r>
        <w:rPr>
          <w:rFonts w:eastAsia="仿宋_GB2312"/>
          <w:color w:val="000000"/>
          <w:sz w:val="32"/>
          <w:szCs w:val="32"/>
        </w:rPr>
        <w:t>名青年教师的工作量</w:t>
      </w:r>
      <w:r>
        <w:rPr>
          <w:rFonts w:eastAsia="仿宋_GB2312"/>
          <w:sz w:val="32"/>
          <w:szCs w:val="32"/>
        </w:rPr>
        <w:t>J2</w:t>
      </w:r>
      <w:r>
        <w:rPr>
          <w:rFonts w:eastAsia="仿宋_GB2312"/>
          <w:sz w:val="32"/>
          <w:szCs w:val="32"/>
        </w:rPr>
        <w:t>计为</w:t>
      </w:r>
      <w:r>
        <w:rPr>
          <w:rFonts w:eastAsia="仿宋_GB2312"/>
          <w:sz w:val="32"/>
          <w:szCs w:val="32"/>
        </w:rPr>
        <w:t>170</w:t>
      </w:r>
      <w:r>
        <w:rPr>
          <w:rFonts w:eastAsia="仿宋_GB2312"/>
          <w:color w:val="000000"/>
          <w:sz w:val="32"/>
          <w:szCs w:val="32"/>
        </w:rPr>
        <w:t>个业绩点。</w:t>
      </w:r>
    </w:p>
    <w:p w14:paraId="7B803A78" w14:textId="77777777" w:rsidR="00E36C11" w:rsidRDefault="001D7B64">
      <w:pPr>
        <w:ind w:firstLineChars="196" w:firstLine="627"/>
        <w:rPr>
          <w:color w:val="000000"/>
          <w:szCs w:val="32"/>
        </w:rPr>
      </w:pPr>
      <w:r>
        <w:rPr>
          <w:color w:val="000000"/>
          <w:szCs w:val="32"/>
        </w:rPr>
        <w:t>（二）教学管理业绩点计算标准</w:t>
      </w:r>
    </w:p>
    <w:p w14:paraId="0150087B" w14:textId="77777777" w:rsidR="00E36C11" w:rsidRDefault="001D7B64">
      <w:pPr>
        <w:ind w:firstLineChars="196" w:firstLine="627"/>
        <w:rPr>
          <w:color w:val="000000"/>
          <w:szCs w:val="32"/>
        </w:rPr>
      </w:pPr>
      <w:r>
        <w:rPr>
          <w:color w:val="000000"/>
          <w:szCs w:val="32"/>
        </w:rPr>
        <w:t>1</w:t>
      </w:r>
      <w:r>
        <w:rPr>
          <w:color w:val="000000"/>
          <w:szCs w:val="32"/>
        </w:rPr>
        <w:t>．专业管理业绩点按学院（部）专业数确定，第一个专业补贴</w:t>
      </w:r>
      <w:r>
        <w:rPr>
          <w:color w:val="000000"/>
          <w:szCs w:val="32"/>
        </w:rPr>
        <w:t>500</w:t>
      </w:r>
      <w:r>
        <w:rPr>
          <w:color w:val="000000"/>
          <w:szCs w:val="32"/>
        </w:rPr>
        <w:t>个业绩点，从第二个专业起每个专业补贴</w:t>
      </w:r>
      <w:r>
        <w:rPr>
          <w:color w:val="000000"/>
          <w:szCs w:val="32"/>
        </w:rPr>
        <w:t>200</w:t>
      </w:r>
      <w:r>
        <w:rPr>
          <w:color w:val="000000"/>
          <w:szCs w:val="32"/>
        </w:rPr>
        <w:t>个业绩点；</w:t>
      </w:r>
    </w:p>
    <w:p w14:paraId="766205F6" w14:textId="77777777" w:rsidR="00E36C11" w:rsidRDefault="001D7B64">
      <w:pPr>
        <w:ind w:firstLineChars="196" w:firstLine="627"/>
        <w:rPr>
          <w:color w:val="000000"/>
          <w:szCs w:val="32"/>
        </w:rPr>
      </w:pPr>
      <w:r>
        <w:rPr>
          <w:color w:val="000000"/>
          <w:szCs w:val="32"/>
        </w:rPr>
        <w:t>2</w:t>
      </w:r>
      <w:r>
        <w:rPr>
          <w:color w:val="000000"/>
          <w:szCs w:val="32"/>
        </w:rPr>
        <w:t>．新招生专业补贴</w:t>
      </w:r>
      <w:r>
        <w:rPr>
          <w:color w:val="000000"/>
          <w:szCs w:val="32"/>
        </w:rPr>
        <w:t>1500</w:t>
      </w:r>
      <w:r>
        <w:rPr>
          <w:color w:val="000000"/>
          <w:szCs w:val="32"/>
        </w:rPr>
        <w:t>个业绩点，至有首届毕业生止；停止招生专业补贴</w:t>
      </w:r>
      <w:r>
        <w:rPr>
          <w:color w:val="000000"/>
          <w:szCs w:val="32"/>
        </w:rPr>
        <w:t>1500</w:t>
      </w:r>
      <w:r>
        <w:rPr>
          <w:color w:val="000000"/>
          <w:szCs w:val="32"/>
        </w:rPr>
        <w:t>个业绩点，至停招</w:t>
      </w:r>
      <w:r>
        <w:rPr>
          <w:color w:val="000000"/>
          <w:szCs w:val="32"/>
        </w:rPr>
        <w:t>2</w:t>
      </w:r>
      <w:r>
        <w:rPr>
          <w:color w:val="000000"/>
          <w:szCs w:val="32"/>
        </w:rPr>
        <w:t>届止；隔年招生专业补贴</w:t>
      </w:r>
      <w:r>
        <w:rPr>
          <w:color w:val="000000"/>
          <w:szCs w:val="32"/>
        </w:rPr>
        <w:t>1000</w:t>
      </w:r>
      <w:r>
        <w:rPr>
          <w:color w:val="000000"/>
          <w:szCs w:val="32"/>
        </w:rPr>
        <w:t>个业绩点。</w:t>
      </w:r>
    </w:p>
    <w:p w14:paraId="298B9FD0" w14:textId="77777777" w:rsidR="00E36C11" w:rsidRDefault="001D7B64">
      <w:pPr>
        <w:ind w:firstLineChars="196" w:firstLine="627"/>
        <w:rPr>
          <w:color w:val="000000"/>
          <w:szCs w:val="32"/>
        </w:rPr>
      </w:pPr>
      <w:r>
        <w:rPr>
          <w:color w:val="000000"/>
          <w:szCs w:val="32"/>
        </w:rPr>
        <w:t>（三）教学奖惩业绩点计算标准</w:t>
      </w:r>
    </w:p>
    <w:p w14:paraId="6C7EADBA" w14:textId="77777777" w:rsidR="00E36C11" w:rsidRDefault="001D7B64">
      <w:pPr>
        <w:ind w:firstLineChars="196" w:firstLine="627"/>
        <w:rPr>
          <w:color w:val="000000"/>
          <w:szCs w:val="32"/>
        </w:rPr>
      </w:pPr>
      <w:r>
        <w:rPr>
          <w:color w:val="000000"/>
          <w:szCs w:val="32"/>
        </w:rPr>
        <w:t>教学奖惩业绩点是对学院（部）承担本科和研究生专业建设，课程、教材、实验教学示范中心建设，承担教学改革项目与获教学成果奖，指导学生参加国际、国家和省级竞赛获奖以及大学英语</w:t>
      </w:r>
      <w:proofErr w:type="gramStart"/>
      <w:r>
        <w:rPr>
          <w:color w:val="000000"/>
          <w:szCs w:val="32"/>
        </w:rPr>
        <w:t>四六</w:t>
      </w:r>
      <w:proofErr w:type="gramEnd"/>
      <w:r>
        <w:rPr>
          <w:color w:val="000000"/>
          <w:szCs w:val="32"/>
        </w:rPr>
        <w:t>级通过率、本科生深造率、毕业率、学位授予率等的量化考核奖励与惩罚。</w:t>
      </w:r>
    </w:p>
    <w:p w14:paraId="52DB9721" w14:textId="77777777" w:rsidR="00E36C11" w:rsidRDefault="001D7B64">
      <w:pPr>
        <w:ind w:firstLineChars="196" w:firstLine="627"/>
        <w:rPr>
          <w:color w:val="000000"/>
          <w:szCs w:val="32"/>
        </w:rPr>
      </w:pPr>
      <w:r>
        <w:rPr>
          <w:color w:val="000000"/>
          <w:szCs w:val="32"/>
        </w:rPr>
        <w:t>1</w:t>
      </w:r>
      <w:r>
        <w:rPr>
          <w:color w:val="000000"/>
          <w:szCs w:val="32"/>
        </w:rPr>
        <w:t>．专业建设业绩点计算标准</w:t>
      </w:r>
    </w:p>
    <w:tbl>
      <w:tblPr>
        <w:tblpPr w:leftFromText="180" w:rightFromText="180" w:vertAnchor="text" w:horzAnchor="margin" w:tblpY="6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961"/>
        <w:gridCol w:w="1134"/>
        <w:gridCol w:w="1418"/>
      </w:tblGrid>
      <w:tr w:rsidR="00E36C11" w14:paraId="2FF4DDEF" w14:textId="77777777">
        <w:trPr>
          <w:trHeight w:val="637"/>
        </w:trPr>
        <w:tc>
          <w:tcPr>
            <w:tcW w:w="1242" w:type="dxa"/>
            <w:shd w:val="clear" w:color="auto" w:fill="auto"/>
            <w:vAlign w:val="center"/>
          </w:tcPr>
          <w:p w14:paraId="4D41AFD1"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lastRenderedPageBreak/>
              <w:t>专业</w:t>
            </w:r>
          </w:p>
          <w:p w14:paraId="6C02D52A"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级别</w:t>
            </w:r>
          </w:p>
        </w:tc>
        <w:tc>
          <w:tcPr>
            <w:tcW w:w="4961" w:type="dxa"/>
            <w:shd w:val="clear" w:color="auto" w:fill="auto"/>
            <w:vAlign w:val="center"/>
          </w:tcPr>
          <w:p w14:paraId="43B8B035"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专业建设结果</w:t>
            </w:r>
          </w:p>
        </w:tc>
        <w:tc>
          <w:tcPr>
            <w:tcW w:w="1134" w:type="dxa"/>
            <w:shd w:val="clear" w:color="auto" w:fill="auto"/>
            <w:vAlign w:val="center"/>
          </w:tcPr>
          <w:p w14:paraId="1F4CB626"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业绩点</w:t>
            </w:r>
            <w:r>
              <w:rPr>
                <w:rFonts w:eastAsia="华文仿宋"/>
                <w:sz w:val="32"/>
                <w:szCs w:val="32"/>
              </w:rPr>
              <w:t>/</w:t>
            </w:r>
            <w:proofErr w:type="gramStart"/>
            <w:r>
              <w:rPr>
                <w:rFonts w:eastAsia="华文仿宋"/>
                <w:sz w:val="32"/>
                <w:szCs w:val="32"/>
              </w:rPr>
              <w:t>个</w:t>
            </w:r>
            <w:proofErr w:type="gramEnd"/>
          </w:p>
        </w:tc>
        <w:tc>
          <w:tcPr>
            <w:tcW w:w="1418" w:type="dxa"/>
            <w:shd w:val="clear" w:color="auto" w:fill="auto"/>
            <w:vAlign w:val="center"/>
          </w:tcPr>
          <w:p w14:paraId="5CF4A1ED"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备注</w:t>
            </w:r>
          </w:p>
        </w:tc>
      </w:tr>
      <w:tr w:rsidR="00E36C11" w14:paraId="068D6FDD" w14:textId="77777777">
        <w:trPr>
          <w:trHeight w:val="432"/>
        </w:trPr>
        <w:tc>
          <w:tcPr>
            <w:tcW w:w="1242" w:type="dxa"/>
            <w:vMerge w:val="restart"/>
            <w:shd w:val="clear" w:color="auto" w:fill="auto"/>
            <w:vAlign w:val="center"/>
          </w:tcPr>
          <w:p w14:paraId="5FF2F5AF"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国家级</w:t>
            </w:r>
          </w:p>
        </w:tc>
        <w:tc>
          <w:tcPr>
            <w:tcW w:w="4961" w:type="dxa"/>
            <w:shd w:val="clear" w:color="auto" w:fill="auto"/>
            <w:vAlign w:val="center"/>
          </w:tcPr>
          <w:p w14:paraId="06C82EF1"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通过专业认证</w:t>
            </w:r>
          </w:p>
        </w:tc>
        <w:tc>
          <w:tcPr>
            <w:tcW w:w="1134" w:type="dxa"/>
            <w:shd w:val="clear" w:color="auto" w:fill="auto"/>
            <w:vAlign w:val="center"/>
          </w:tcPr>
          <w:p w14:paraId="48BD8A66"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4000</w:t>
            </w:r>
          </w:p>
        </w:tc>
        <w:tc>
          <w:tcPr>
            <w:tcW w:w="1418" w:type="dxa"/>
            <w:vMerge w:val="restart"/>
            <w:shd w:val="clear" w:color="auto" w:fill="auto"/>
            <w:vAlign w:val="center"/>
          </w:tcPr>
          <w:p w14:paraId="2A734366"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一次性</w:t>
            </w:r>
          </w:p>
          <w:p w14:paraId="22ED5974"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计算业绩点</w:t>
            </w:r>
          </w:p>
        </w:tc>
      </w:tr>
      <w:tr w:rsidR="00E36C11" w14:paraId="1834669F" w14:textId="77777777">
        <w:trPr>
          <w:trHeight w:val="324"/>
        </w:trPr>
        <w:tc>
          <w:tcPr>
            <w:tcW w:w="1242" w:type="dxa"/>
            <w:vMerge/>
            <w:shd w:val="clear" w:color="auto" w:fill="auto"/>
            <w:vAlign w:val="center"/>
          </w:tcPr>
          <w:p w14:paraId="7B093804" w14:textId="77777777" w:rsidR="00E36C11" w:rsidRDefault="00E36C11">
            <w:pPr>
              <w:pStyle w:val="a5"/>
              <w:spacing w:line="440" w:lineRule="atLeast"/>
              <w:ind w:firstLine="640"/>
              <w:jc w:val="center"/>
              <w:rPr>
                <w:rFonts w:eastAsia="华文仿宋"/>
                <w:sz w:val="32"/>
                <w:szCs w:val="32"/>
              </w:rPr>
            </w:pPr>
          </w:p>
        </w:tc>
        <w:tc>
          <w:tcPr>
            <w:tcW w:w="4961" w:type="dxa"/>
            <w:shd w:val="clear" w:color="auto" w:fill="auto"/>
            <w:vAlign w:val="center"/>
          </w:tcPr>
          <w:p w14:paraId="2BB6DD47"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一流专业点立项</w:t>
            </w:r>
          </w:p>
        </w:tc>
        <w:tc>
          <w:tcPr>
            <w:tcW w:w="1134" w:type="dxa"/>
            <w:shd w:val="clear" w:color="auto" w:fill="auto"/>
            <w:vAlign w:val="center"/>
          </w:tcPr>
          <w:p w14:paraId="2153AEF5"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3000</w:t>
            </w:r>
          </w:p>
        </w:tc>
        <w:tc>
          <w:tcPr>
            <w:tcW w:w="1418" w:type="dxa"/>
            <w:vMerge/>
            <w:shd w:val="clear" w:color="auto" w:fill="auto"/>
            <w:vAlign w:val="center"/>
          </w:tcPr>
          <w:p w14:paraId="226BAF64" w14:textId="77777777" w:rsidR="00E36C11" w:rsidRDefault="00E36C11">
            <w:pPr>
              <w:pStyle w:val="a5"/>
              <w:spacing w:line="400" w:lineRule="atLeast"/>
              <w:ind w:firstLineChars="0" w:firstLine="0"/>
              <w:jc w:val="center"/>
              <w:rPr>
                <w:rFonts w:eastAsia="华文仿宋"/>
                <w:sz w:val="32"/>
                <w:szCs w:val="32"/>
              </w:rPr>
            </w:pPr>
          </w:p>
        </w:tc>
      </w:tr>
      <w:tr w:rsidR="00E36C11" w14:paraId="0BC202FF" w14:textId="77777777">
        <w:trPr>
          <w:trHeight w:val="324"/>
        </w:trPr>
        <w:tc>
          <w:tcPr>
            <w:tcW w:w="1242" w:type="dxa"/>
            <w:vMerge/>
            <w:shd w:val="clear" w:color="auto" w:fill="auto"/>
            <w:vAlign w:val="center"/>
          </w:tcPr>
          <w:p w14:paraId="2D51ACB1" w14:textId="77777777" w:rsidR="00E36C11" w:rsidRDefault="00E36C11">
            <w:pPr>
              <w:pStyle w:val="a5"/>
              <w:spacing w:line="440" w:lineRule="atLeast"/>
              <w:ind w:firstLineChars="0" w:firstLine="0"/>
              <w:jc w:val="center"/>
              <w:rPr>
                <w:rFonts w:eastAsia="华文仿宋"/>
                <w:sz w:val="32"/>
                <w:szCs w:val="32"/>
              </w:rPr>
            </w:pPr>
          </w:p>
        </w:tc>
        <w:tc>
          <w:tcPr>
            <w:tcW w:w="4961" w:type="dxa"/>
            <w:shd w:val="clear" w:color="auto" w:fill="auto"/>
            <w:vAlign w:val="center"/>
          </w:tcPr>
          <w:p w14:paraId="315ACE5B"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一流专业点验收合格</w:t>
            </w:r>
          </w:p>
        </w:tc>
        <w:tc>
          <w:tcPr>
            <w:tcW w:w="1134" w:type="dxa"/>
            <w:shd w:val="clear" w:color="auto" w:fill="auto"/>
            <w:vAlign w:val="center"/>
          </w:tcPr>
          <w:p w14:paraId="03AB3A8D"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3000</w:t>
            </w:r>
          </w:p>
        </w:tc>
        <w:tc>
          <w:tcPr>
            <w:tcW w:w="1418" w:type="dxa"/>
            <w:vMerge/>
            <w:shd w:val="clear" w:color="auto" w:fill="auto"/>
            <w:vAlign w:val="center"/>
          </w:tcPr>
          <w:p w14:paraId="5AF1DD42" w14:textId="77777777" w:rsidR="00E36C11" w:rsidRDefault="00E36C11">
            <w:pPr>
              <w:pStyle w:val="a5"/>
              <w:spacing w:line="400" w:lineRule="atLeast"/>
              <w:ind w:firstLineChars="0" w:firstLine="0"/>
              <w:jc w:val="center"/>
              <w:rPr>
                <w:rFonts w:eastAsia="华文仿宋"/>
                <w:sz w:val="32"/>
                <w:szCs w:val="32"/>
              </w:rPr>
            </w:pPr>
          </w:p>
        </w:tc>
      </w:tr>
      <w:tr w:rsidR="00E36C11" w14:paraId="0C34B314" w14:textId="77777777">
        <w:trPr>
          <w:trHeight w:val="637"/>
        </w:trPr>
        <w:tc>
          <w:tcPr>
            <w:tcW w:w="1242" w:type="dxa"/>
            <w:vMerge w:val="restart"/>
            <w:shd w:val="clear" w:color="auto" w:fill="auto"/>
            <w:vAlign w:val="center"/>
          </w:tcPr>
          <w:p w14:paraId="2CF9B832"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省级</w:t>
            </w:r>
            <w:r>
              <w:rPr>
                <w:rFonts w:eastAsia="华文仿宋"/>
                <w:noProof/>
                <w:sz w:val="32"/>
                <w:szCs w:val="32"/>
              </w:rPr>
              <w:drawing>
                <wp:inline distT="0" distB="0" distL="0" distR="0" wp14:anchorId="391422B0" wp14:editId="54838C82">
                  <wp:extent cx="9525" cy="9525"/>
                  <wp:effectExtent l="0" t="0" r="0" b="0"/>
                  <wp:docPr id="3" name="图片 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ecbl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p>
        </w:tc>
        <w:tc>
          <w:tcPr>
            <w:tcW w:w="4961" w:type="dxa"/>
            <w:shd w:val="clear" w:color="auto" w:fill="auto"/>
            <w:vAlign w:val="center"/>
          </w:tcPr>
          <w:p w14:paraId="031C1B8D"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品牌专业建设工程项目立项</w:t>
            </w:r>
          </w:p>
        </w:tc>
        <w:tc>
          <w:tcPr>
            <w:tcW w:w="1134" w:type="dxa"/>
            <w:shd w:val="clear" w:color="auto" w:fill="auto"/>
            <w:vAlign w:val="center"/>
          </w:tcPr>
          <w:p w14:paraId="6859AB57"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2000</w:t>
            </w:r>
          </w:p>
        </w:tc>
        <w:tc>
          <w:tcPr>
            <w:tcW w:w="1418" w:type="dxa"/>
            <w:vMerge w:val="restart"/>
            <w:shd w:val="clear" w:color="auto" w:fill="auto"/>
            <w:vAlign w:val="center"/>
          </w:tcPr>
          <w:p w14:paraId="530F0E82"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一次性</w:t>
            </w:r>
          </w:p>
          <w:p w14:paraId="03AC8345"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计算业绩点</w:t>
            </w:r>
          </w:p>
        </w:tc>
      </w:tr>
      <w:tr w:rsidR="00E36C11" w14:paraId="15AABECC" w14:textId="77777777">
        <w:trPr>
          <w:cantSplit/>
          <w:trHeight w:val="649"/>
        </w:trPr>
        <w:tc>
          <w:tcPr>
            <w:tcW w:w="1242" w:type="dxa"/>
            <w:vMerge/>
            <w:shd w:val="clear" w:color="auto" w:fill="auto"/>
            <w:vAlign w:val="center"/>
          </w:tcPr>
          <w:p w14:paraId="5CC6C4E7" w14:textId="77777777" w:rsidR="00E36C11" w:rsidRDefault="00E36C11">
            <w:pPr>
              <w:pStyle w:val="a5"/>
              <w:spacing w:line="440" w:lineRule="atLeast"/>
              <w:ind w:firstLine="640"/>
              <w:jc w:val="center"/>
              <w:rPr>
                <w:rFonts w:eastAsia="仿宋_GB2312"/>
                <w:sz w:val="32"/>
                <w:szCs w:val="32"/>
              </w:rPr>
            </w:pPr>
          </w:p>
        </w:tc>
        <w:tc>
          <w:tcPr>
            <w:tcW w:w="4961" w:type="dxa"/>
            <w:shd w:val="clear" w:color="auto" w:fill="auto"/>
            <w:vAlign w:val="center"/>
          </w:tcPr>
          <w:p w14:paraId="507CCC6D"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品牌专业建设工程项目验收合格</w:t>
            </w:r>
          </w:p>
        </w:tc>
        <w:tc>
          <w:tcPr>
            <w:tcW w:w="1134" w:type="dxa"/>
            <w:shd w:val="clear" w:color="auto" w:fill="auto"/>
            <w:vAlign w:val="center"/>
          </w:tcPr>
          <w:p w14:paraId="5EBB4AC3"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2000</w:t>
            </w:r>
          </w:p>
        </w:tc>
        <w:tc>
          <w:tcPr>
            <w:tcW w:w="1418" w:type="dxa"/>
            <w:vMerge/>
            <w:shd w:val="clear" w:color="auto" w:fill="auto"/>
            <w:vAlign w:val="center"/>
          </w:tcPr>
          <w:p w14:paraId="522FFA86" w14:textId="77777777" w:rsidR="00E36C11" w:rsidRDefault="00E36C11">
            <w:pPr>
              <w:pStyle w:val="a5"/>
              <w:spacing w:line="400" w:lineRule="atLeast"/>
              <w:ind w:firstLine="640"/>
              <w:rPr>
                <w:rFonts w:eastAsia="华文仿宋"/>
                <w:sz w:val="32"/>
                <w:szCs w:val="32"/>
              </w:rPr>
            </w:pPr>
          </w:p>
        </w:tc>
      </w:tr>
      <w:tr w:rsidR="00E36C11" w14:paraId="7007D948" w14:textId="77777777">
        <w:trPr>
          <w:cantSplit/>
          <w:trHeight w:val="649"/>
        </w:trPr>
        <w:tc>
          <w:tcPr>
            <w:tcW w:w="1242" w:type="dxa"/>
            <w:vMerge/>
            <w:shd w:val="clear" w:color="auto" w:fill="auto"/>
            <w:vAlign w:val="center"/>
          </w:tcPr>
          <w:p w14:paraId="526662F6" w14:textId="77777777" w:rsidR="00E36C11" w:rsidRDefault="00E36C11">
            <w:pPr>
              <w:pStyle w:val="a5"/>
              <w:spacing w:line="440" w:lineRule="atLeast"/>
              <w:ind w:firstLine="640"/>
              <w:jc w:val="center"/>
              <w:rPr>
                <w:rFonts w:eastAsia="仿宋_GB2312"/>
                <w:sz w:val="32"/>
                <w:szCs w:val="32"/>
              </w:rPr>
            </w:pPr>
          </w:p>
        </w:tc>
        <w:tc>
          <w:tcPr>
            <w:tcW w:w="4961" w:type="dxa"/>
            <w:shd w:val="clear" w:color="auto" w:fill="auto"/>
            <w:vAlign w:val="center"/>
          </w:tcPr>
          <w:p w14:paraId="3CEF62D1"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一流专业点立项</w:t>
            </w:r>
          </w:p>
        </w:tc>
        <w:tc>
          <w:tcPr>
            <w:tcW w:w="1134" w:type="dxa"/>
            <w:shd w:val="clear" w:color="auto" w:fill="auto"/>
            <w:vAlign w:val="center"/>
          </w:tcPr>
          <w:p w14:paraId="46AEB189"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1500</w:t>
            </w:r>
          </w:p>
        </w:tc>
        <w:tc>
          <w:tcPr>
            <w:tcW w:w="1418" w:type="dxa"/>
            <w:vMerge/>
            <w:shd w:val="clear" w:color="auto" w:fill="auto"/>
            <w:vAlign w:val="center"/>
          </w:tcPr>
          <w:p w14:paraId="36DDA4CB" w14:textId="77777777" w:rsidR="00E36C11" w:rsidRDefault="00E36C11">
            <w:pPr>
              <w:pStyle w:val="a5"/>
              <w:spacing w:line="400" w:lineRule="atLeast"/>
              <w:ind w:firstLine="640"/>
              <w:rPr>
                <w:rFonts w:eastAsia="华文仿宋"/>
                <w:sz w:val="32"/>
                <w:szCs w:val="32"/>
              </w:rPr>
            </w:pPr>
          </w:p>
        </w:tc>
      </w:tr>
      <w:tr w:rsidR="00E36C11" w14:paraId="25A48BB2" w14:textId="77777777">
        <w:trPr>
          <w:cantSplit/>
          <w:trHeight w:val="649"/>
        </w:trPr>
        <w:tc>
          <w:tcPr>
            <w:tcW w:w="1242" w:type="dxa"/>
            <w:vMerge/>
            <w:shd w:val="clear" w:color="auto" w:fill="auto"/>
            <w:vAlign w:val="center"/>
          </w:tcPr>
          <w:p w14:paraId="7827A1AE" w14:textId="77777777" w:rsidR="00E36C11" w:rsidRDefault="00E36C11">
            <w:pPr>
              <w:pStyle w:val="a5"/>
              <w:spacing w:line="440" w:lineRule="atLeast"/>
              <w:ind w:firstLine="640"/>
              <w:jc w:val="center"/>
              <w:rPr>
                <w:rFonts w:eastAsia="仿宋_GB2312"/>
                <w:sz w:val="32"/>
                <w:szCs w:val="32"/>
              </w:rPr>
            </w:pPr>
          </w:p>
        </w:tc>
        <w:tc>
          <w:tcPr>
            <w:tcW w:w="4961" w:type="dxa"/>
            <w:shd w:val="clear" w:color="auto" w:fill="auto"/>
            <w:vAlign w:val="center"/>
          </w:tcPr>
          <w:p w14:paraId="23727A3D"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一流专业点验收合格</w:t>
            </w:r>
          </w:p>
        </w:tc>
        <w:tc>
          <w:tcPr>
            <w:tcW w:w="1134" w:type="dxa"/>
            <w:shd w:val="clear" w:color="auto" w:fill="auto"/>
            <w:vAlign w:val="center"/>
          </w:tcPr>
          <w:p w14:paraId="79C82A88" w14:textId="77777777" w:rsidR="00E36C11" w:rsidRDefault="001D7B64">
            <w:pPr>
              <w:pStyle w:val="a5"/>
              <w:spacing w:line="440" w:lineRule="atLeast"/>
              <w:ind w:firstLineChars="0" w:firstLine="0"/>
              <w:jc w:val="center"/>
              <w:rPr>
                <w:rFonts w:eastAsia="华文仿宋"/>
                <w:sz w:val="32"/>
                <w:szCs w:val="32"/>
              </w:rPr>
            </w:pPr>
            <w:r>
              <w:rPr>
                <w:rFonts w:eastAsia="华文仿宋"/>
                <w:sz w:val="32"/>
                <w:szCs w:val="32"/>
              </w:rPr>
              <w:t>1500</w:t>
            </w:r>
          </w:p>
        </w:tc>
        <w:tc>
          <w:tcPr>
            <w:tcW w:w="1418" w:type="dxa"/>
            <w:vMerge/>
            <w:shd w:val="clear" w:color="auto" w:fill="auto"/>
            <w:vAlign w:val="center"/>
          </w:tcPr>
          <w:p w14:paraId="0F14A257" w14:textId="77777777" w:rsidR="00E36C11" w:rsidRDefault="00E36C11">
            <w:pPr>
              <w:pStyle w:val="a5"/>
              <w:spacing w:line="400" w:lineRule="atLeast"/>
              <w:ind w:firstLine="640"/>
              <w:rPr>
                <w:rFonts w:eastAsia="华文仿宋"/>
                <w:sz w:val="32"/>
                <w:szCs w:val="32"/>
              </w:rPr>
            </w:pPr>
          </w:p>
        </w:tc>
      </w:tr>
    </w:tbl>
    <w:p w14:paraId="348FE5F6" w14:textId="77777777" w:rsidR="00E36C11" w:rsidRDefault="001D7B64">
      <w:pPr>
        <w:numPr>
          <w:ilvl w:val="0"/>
          <w:numId w:val="1"/>
        </w:numPr>
        <w:spacing w:line="560" w:lineRule="exact"/>
        <w:ind w:firstLineChars="196" w:firstLine="627"/>
        <w:rPr>
          <w:color w:val="000000"/>
          <w:szCs w:val="32"/>
        </w:rPr>
      </w:pPr>
      <w:r>
        <w:rPr>
          <w:color w:val="000000"/>
          <w:szCs w:val="32"/>
        </w:rPr>
        <w:t>金课、精品（立项）课程建设业绩点计算标准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2977"/>
        <w:gridCol w:w="2693"/>
      </w:tblGrid>
      <w:tr w:rsidR="00E36C11" w14:paraId="1E3D85AB" w14:textId="77777777">
        <w:tc>
          <w:tcPr>
            <w:tcW w:w="2797" w:type="dxa"/>
            <w:shd w:val="clear" w:color="auto" w:fill="auto"/>
            <w:vAlign w:val="center"/>
          </w:tcPr>
          <w:p w14:paraId="0F75CDFC"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精品课程级别</w:t>
            </w:r>
          </w:p>
        </w:tc>
        <w:tc>
          <w:tcPr>
            <w:tcW w:w="2977" w:type="dxa"/>
            <w:shd w:val="clear" w:color="auto" w:fill="auto"/>
            <w:vAlign w:val="center"/>
          </w:tcPr>
          <w:p w14:paraId="356BF831" w14:textId="77777777" w:rsidR="00E36C11" w:rsidRDefault="001D7B64">
            <w:pPr>
              <w:pStyle w:val="a5"/>
              <w:spacing w:line="400" w:lineRule="atLeast"/>
              <w:ind w:firstLineChars="0" w:firstLine="0"/>
              <w:jc w:val="center"/>
              <w:rPr>
                <w:rFonts w:eastAsia="华文仿宋"/>
                <w:sz w:val="32"/>
                <w:szCs w:val="32"/>
              </w:rPr>
            </w:pPr>
            <w:proofErr w:type="gramStart"/>
            <w:r>
              <w:rPr>
                <w:rFonts w:eastAsia="华文仿宋"/>
                <w:sz w:val="32"/>
                <w:szCs w:val="32"/>
              </w:rPr>
              <w:t>绩点</w:t>
            </w:r>
            <w:proofErr w:type="gramEnd"/>
            <w:r>
              <w:rPr>
                <w:rFonts w:eastAsia="华文仿宋"/>
                <w:sz w:val="32"/>
                <w:szCs w:val="32"/>
              </w:rPr>
              <w:t>/</w:t>
            </w:r>
            <w:r>
              <w:rPr>
                <w:rFonts w:eastAsia="华文仿宋"/>
                <w:sz w:val="32"/>
                <w:szCs w:val="32"/>
              </w:rPr>
              <w:t>门</w:t>
            </w:r>
          </w:p>
        </w:tc>
        <w:tc>
          <w:tcPr>
            <w:tcW w:w="2693" w:type="dxa"/>
            <w:shd w:val="clear" w:color="auto" w:fill="auto"/>
            <w:vAlign w:val="center"/>
          </w:tcPr>
          <w:p w14:paraId="0A1D39C2"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备注</w:t>
            </w:r>
          </w:p>
        </w:tc>
      </w:tr>
      <w:tr w:rsidR="00E36C11" w14:paraId="795629AA" w14:textId="77777777">
        <w:tc>
          <w:tcPr>
            <w:tcW w:w="2797" w:type="dxa"/>
            <w:shd w:val="clear" w:color="auto" w:fill="auto"/>
            <w:vAlign w:val="center"/>
          </w:tcPr>
          <w:p w14:paraId="393DC1D2"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国家级</w:t>
            </w:r>
          </w:p>
        </w:tc>
        <w:tc>
          <w:tcPr>
            <w:tcW w:w="2977" w:type="dxa"/>
            <w:shd w:val="clear" w:color="auto" w:fill="auto"/>
            <w:vAlign w:val="center"/>
          </w:tcPr>
          <w:p w14:paraId="114160D2"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2500</w:t>
            </w:r>
          </w:p>
        </w:tc>
        <w:tc>
          <w:tcPr>
            <w:tcW w:w="2693" w:type="dxa"/>
            <w:vMerge w:val="restart"/>
            <w:shd w:val="clear" w:color="auto" w:fill="auto"/>
            <w:vAlign w:val="center"/>
          </w:tcPr>
          <w:p w14:paraId="142C0F5D"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一次性计算业绩点</w:t>
            </w:r>
          </w:p>
        </w:tc>
      </w:tr>
      <w:tr w:rsidR="00E36C11" w14:paraId="27749EBB" w14:textId="77777777">
        <w:trPr>
          <w:cantSplit/>
        </w:trPr>
        <w:tc>
          <w:tcPr>
            <w:tcW w:w="2797" w:type="dxa"/>
            <w:shd w:val="clear" w:color="auto" w:fill="auto"/>
            <w:vAlign w:val="center"/>
          </w:tcPr>
          <w:p w14:paraId="79895883"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省级认定</w:t>
            </w:r>
          </w:p>
        </w:tc>
        <w:tc>
          <w:tcPr>
            <w:tcW w:w="2977" w:type="dxa"/>
            <w:shd w:val="clear" w:color="auto" w:fill="auto"/>
            <w:vAlign w:val="center"/>
          </w:tcPr>
          <w:p w14:paraId="2515A03D"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1500</w:t>
            </w:r>
          </w:p>
        </w:tc>
        <w:tc>
          <w:tcPr>
            <w:tcW w:w="2693" w:type="dxa"/>
            <w:vMerge/>
            <w:shd w:val="clear" w:color="auto" w:fill="auto"/>
          </w:tcPr>
          <w:p w14:paraId="49B1075F" w14:textId="77777777" w:rsidR="00E36C11" w:rsidRDefault="00E36C11">
            <w:pPr>
              <w:pStyle w:val="a5"/>
              <w:spacing w:line="400" w:lineRule="atLeast"/>
              <w:ind w:firstLine="640"/>
              <w:jc w:val="center"/>
              <w:rPr>
                <w:rFonts w:eastAsia="华文仿宋"/>
                <w:sz w:val="32"/>
                <w:szCs w:val="32"/>
              </w:rPr>
            </w:pPr>
          </w:p>
        </w:tc>
      </w:tr>
      <w:tr w:rsidR="00E36C11" w14:paraId="23B9CD56" w14:textId="77777777">
        <w:trPr>
          <w:cantSplit/>
        </w:trPr>
        <w:tc>
          <w:tcPr>
            <w:tcW w:w="2797" w:type="dxa"/>
            <w:shd w:val="clear" w:color="auto" w:fill="auto"/>
            <w:vAlign w:val="center"/>
          </w:tcPr>
          <w:p w14:paraId="3FFA2FE5"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省级立项</w:t>
            </w:r>
          </w:p>
        </w:tc>
        <w:tc>
          <w:tcPr>
            <w:tcW w:w="2977" w:type="dxa"/>
            <w:shd w:val="clear" w:color="auto" w:fill="auto"/>
            <w:vAlign w:val="center"/>
          </w:tcPr>
          <w:p w14:paraId="7C0C345D"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1000</w:t>
            </w:r>
          </w:p>
        </w:tc>
        <w:tc>
          <w:tcPr>
            <w:tcW w:w="2693" w:type="dxa"/>
            <w:vMerge/>
            <w:shd w:val="clear" w:color="auto" w:fill="auto"/>
          </w:tcPr>
          <w:p w14:paraId="7B41BB42" w14:textId="77777777" w:rsidR="00E36C11" w:rsidRDefault="00E36C11">
            <w:pPr>
              <w:pStyle w:val="a5"/>
              <w:spacing w:line="400" w:lineRule="atLeast"/>
              <w:ind w:firstLine="640"/>
              <w:jc w:val="center"/>
              <w:rPr>
                <w:rFonts w:eastAsia="华文仿宋"/>
                <w:sz w:val="32"/>
                <w:szCs w:val="32"/>
              </w:rPr>
            </w:pPr>
          </w:p>
        </w:tc>
      </w:tr>
    </w:tbl>
    <w:p w14:paraId="2A07278C"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3. </w:t>
      </w:r>
      <w:r>
        <w:rPr>
          <w:rFonts w:eastAsia="仿宋_GB2312"/>
          <w:color w:val="000000"/>
          <w:sz w:val="32"/>
          <w:szCs w:val="32"/>
        </w:rPr>
        <w:t>在线开放课程对外开课业绩点计算标准（不含本校学生）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2977"/>
        <w:gridCol w:w="2732"/>
      </w:tblGrid>
      <w:tr w:rsidR="00E36C11" w14:paraId="16399321" w14:textId="77777777">
        <w:trPr>
          <w:jc w:val="center"/>
        </w:trPr>
        <w:tc>
          <w:tcPr>
            <w:tcW w:w="2819" w:type="dxa"/>
            <w:shd w:val="clear" w:color="auto" w:fill="auto"/>
            <w:vAlign w:val="center"/>
          </w:tcPr>
          <w:p w14:paraId="6F84EE6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类别</w:t>
            </w:r>
          </w:p>
        </w:tc>
        <w:tc>
          <w:tcPr>
            <w:tcW w:w="2977" w:type="dxa"/>
            <w:shd w:val="clear" w:color="auto" w:fill="auto"/>
            <w:vAlign w:val="center"/>
          </w:tcPr>
          <w:p w14:paraId="59BA459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p>
        </w:tc>
        <w:tc>
          <w:tcPr>
            <w:tcW w:w="2732" w:type="dxa"/>
            <w:shd w:val="clear" w:color="auto" w:fill="auto"/>
            <w:vAlign w:val="center"/>
          </w:tcPr>
          <w:p w14:paraId="5A0BEAB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59EB00DA" w14:textId="77777777">
        <w:trPr>
          <w:jc w:val="center"/>
        </w:trPr>
        <w:tc>
          <w:tcPr>
            <w:tcW w:w="2819" w:type="dxa"/>
            <w:shd w:val="clear" w:color="auto" w:fill="auto"/>
            <w:vAlign w:val="center"/>
          </w:tcPr>
          <w:p w14:paraId="39CE287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国家级</w:t>
            </w:r>
          </w:p>
          <w:p w14:paraId="34F4128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精品在线开放课程</w:t>
            </w:r>
          </w:p>
        </w:tc>
        <w:tc>
          <w:tcPr>
            <w:tcW w:w="2977" w:type="dxa"/>
            <w:shd w:val="clear" w:color="auto" w:fill="auto"/>
            <w:vAlign w:val="center"/>
          </w:tcPr>
          <w:p w14:paraId="1277E46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400+0.04*</w:t>
            </w:r>
            <w:r>
              <w:rPr>
                <w:rFonts w:eastAsia="华文仿宋"/>
                <w:color w:val="000000"/>
                <w:sz w:val="32"/>
                <w:szCs w:val="32"/>
              </w:rPr>
              <w:t>选课人数</w:t>
            </w:r>
          </w:p>
        </w:tc>
        <w:tc>
          <w:tcPr>
            <w:tcW w:w="2732" w:type="dxa"/>
            <w:shd w:val="clear" w:color="auto" w:fill="auto"/>
            <w:vAlign w:val="center"/>
          </w:tcPr>
          <w:p w14:paraId="1C829DC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总数不超过</w:t>
            </w:r>
            <w:r>
              <w:rPr>
                <w:rFonts w:eastAsia="华文仿宋"/>
                <w:color w:val="000000"/>
                <w:sz w:val="32"/>
                <w:szCs w:val="32"/>
              </w:rPr>
              <w:t>600</w:t>
            </w:r>
            <w:r>
              <w:rPr>
                <w:rFonts w:eastAsia="华文仿宋"/>
                <w:color w:val="000000"/>
                <w:sz w:val="32"/>
                <w:szCs w:val="32"/>
              </w:rPr>
              <w:t>个业绩点</w:t>
            </w:r>
          </w:p>
        </w:tc>
      </w:tr>
      <w:tr w:rsidR="00E36C11" w14:paraId="039ACC97" w14:textId="77777777">
        <w:trPr>
          <w:jc w:val="center"/>
        </w:trPr>
        <w:tc>
          <w:tcPr>
            <w:tcW w:w="2819" w:type="dxa"/>
            <w:shd w:val="clear" w:color="auto" w:fill="auto"/>
            <w:vAlign w:val="center"/>
          </w:tcPr>
          <w:p w14:paraId="278CA22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w:t>
            </w:r>
          </w:p>
          <w:p w14:paraId="5936A9A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精品在线开放课程</w:t>
            </w:r>
          </w:p>
        </w:tc>
        <w:tc>
          <w:tcPr>
            <w:tcW w:w="2977" w:type="dxa"/>
            <w:shd w:val="clear" w:color="auto" w:fill="auto"/>
            <w:vAlign w:val="center"/>
          </w:tcPr>
          <w:p w14:paraId="21168D6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240+0.04*</w:t>
            </w:r>
            <w:r>
              <w:rPr>
                <w:rFonts w:eastAsia="华文仿宋"/>
                <w:color w:val="000000"/>
                <w:sz w:val="32"/>
                <w:szCs w:val="32"/>
              </w:rPr>
              <w:t>选课人数</w:t>
            </w:r>
          </w:p>
        </w:tc>
        <w:tc>
          <w:tcPr>
            <w:tcW w:w="2732" w:type="dxa"/>
            <w:shd w:val="clear" w:color="auto" w:fill="auto"/>
            <w:vAlign w:val="center"/>
          </w:tcPr>
          <w:p w14:paraId="793BBBA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总数不超过</w:t>
            </w:r>
            <w:r>
              <w:rPr>
                <w:rFonts w:eastAsia="华文仿宋"/>
                <w:color w:val="000000"/>
                <w:sz w:val="32"/>
                <w:szCs w:val="32"/>
              </w:rPr>
              <w:t>400</w:t>
            </w:r>
            <w:r>
              <w:rPr>
                <w:rFonts w:eastAsia="华文仿宋"/>
                <w:color w:val="000000"/>
                <w:sz w:val="32"/>
                <w:szCs w:val="32"/>
              </w:rPr>
              <w:t>个业绩点</w:t>
            </w:r>
          </w:p>
        </w:tc>
      </w:tr>
      <w:tr w:rsidR="00E36C11" w14:paraId="68D95701" w14:textId="77777777">
        <w:trPr>
          <w:jc w:val="center"/>
        </w:trPr>
        <w:tc>
          <w:tcPr>
            <w:tcW w:w="2819" w:type="dxa"/>
            <w:shd w:val="clear" w:color="auto" w:fill="auto"/>
            <w:vAlign w:val="center"/>
          </w:tcPr>
          <w:p w14:paraId="64A764F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对外开课</w:t>
            </w:r>
          </w:p>
          <w:p w14:paraId="04D8523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lastRenderedPageBreak/>
              <w:t>在线开放课程</w:t>
            </w:r>
          </w:p>
        </w:tc>
        <w:tc>
          <w:tcPr>
            <w:tcW w:w="2977" w:type="dxa"/>
            <w:shd w:val="clear" w:color="auto" w:fill="auto"/>
            <w:vAlign w:val="center"/>
          </w:tcPr>
          <w:p w14:paraId="79D6A13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lastRenderedPageBreak/>
              <w:t>150+0.04*</w:t>
            </w:r>
            <w:r>
              <w:rPr>
                <w:rFonts w:eastAsia="华文仿宋"/>
                <w:color w:val="000000"/>
                <w:sz w:val="32"/>
                <w:szCs w:val="32"/>
              </w:rPr>
              <w:t>选课人数</w:t>
            </w:r>
          </w:p>
        </w:tc>
        <w:tc>
          <w:tcPr>
            <w:tcW w:w="2732" w:type="dxa"/>
            <w:shd w:val="clear" w:color="auto" w:fill="auto"/>
            <w:vAlign w:val="center"/>
          </w:tcPr>
          <w:p w14:paraId="39F4367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总数不超过</w:t>
            </w:r>
            <w:r>
              <w:rPr>
                <w:rFonts w:eastAsia="华文仿宋"/>
                <w:color w:val="000000"/>
                <w:sz w:val="32"/>
                <w:szCs w:val="32"/>
              </w:rPr>
              <w:t>240</w:t>
            </w:r>
            <w:r>
              <w:rPr>
                <w:rFonts w:eastAsia="华文仿宋"/>
                <w:color w:val="000000"/>
                <w:sz w:val="32"/>
                <w:szCs w:val="32"/>
              </w:rPr>
              <w:lastRenderedPageBreak/>
              <w:t>个业绩点</w:t>
            </w:r>
          </w:p>
        </w:tc>
      </w:tr>
    </w:tbl>
    <w:p w14:paraId="74EBA5EA"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rPr>
        <w:t>．教学改革项目业绩点计算标准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977"/>
        <w:gridCol w:w="1664"/>
        <w:gridCol w:w="1956"/>
      </w:tblGrid>
      <w:tr w:rsidR="00E36C11" w14:paraId="473883F8" w14:textId="77777777">
        <w:trPr>
          <w:trHeight w:val="261"/>
        </w:trPr>
        <w:tc>
          <w:tcPr>
            <w:tcW w:w="1908" w:type="dxa"/>
            <w:shd w:val="clear" w:color="auto" w:fill="auto"/>
            <w:vAlign w:val="center"/>
          </w:tcPr>
          <w:p w14:paraId="0F48F91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项目来源</w:t>
            </w:r>
          </w:p>
        </w:tc>
        <w:tc>
          <w:tcPr>
            <w:tcW w:w="2977" w:type="dxa"/>
            <w:shd w:val="clear" w:color="auto" w:fill="auto"/>
            <w:vAlign w:val="center"/>
          </w:tcPr>
          <w:p w14:paraId="7D87F32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等级</w:t>
            </w:r>
          </w:p>
        </w:tc>
        <w:tc>
          <w:tcPr>
            <w:tcW w:w="1664" w:type="dxa"/>
            <w:shd w:val="clear" w:color="auto" w:fill="auto"/>
            <w:vAlign w:val="center"/>
          </w:tcPr>
          <w:p w14:paraId="6387907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r>
              <w:rPr>
                <w:rFonts w:eastAsia="华文仿宋"/>
                <w:color w:val="000000"/>
                <w:sz w:val="32"/>
                <w:szCs w:val="32"/>
              </w:rPr>
              <w:t>项</w:t>
            </w:r>
          </w:p>
        </w:tc>
        <w:tc>
          <w:tcPr>
            <w:tcW w:w="1956" w:type="dxa"/>
            <w:shd w:val="clear" w:color="auto" w:fill="auto"/>
            <w:vAlign w:val="center"/>
          </w:tcPr>
          <w:p w14:paraId="62BEA7C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4683ECD7" w14:textId="77777777">
        <w:trPr>
          <w:trHeight w:val="273"/>
        </w:trPr>
        <w:tc>
          <w:tcPr>
            <w:tcW w:w="1908" w:type="dxa"/>
            <w:vMerge w:val="restart"/>
            <w:shd w:val="clear" w:color="auto" w:fill="auto"/>
            <w:vAlign w:val="center"/>
          </w:tcPr>
          <w:p w14:paraId="5E2B9DC7"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国家级</w:t>
            </w:r>
          </w:p>
        </w:tc>
        <w:tc>
          <w:tcPr>
            <w:tcW w:w="2977" w:type="dxa"/>
            <w:shd w:val="clear" w:color="auto" w:fill="auto"/>
            <w:vAlign w:val="center"/>
          </w:tcPr>
          <w:p w14:paraId="4A50CF9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重中之重项目</w:t>
            </w:r>
          </w:p>
        </w:tc>
        <w:tc>
          <w:tcPr>
            <w:tcW w:w="1664" w:type="dxa"/>
            <w:shd w:val="clear" w:color="auto" w:fill="auto"/>
            <w:vAlign w:val="center"/>
          </w:tcPr>
          <w:p w14:paraId="19385D60"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4000</w:t>
            </w:r>
          </w:p>
        </w:tc>
        <w:tc>
          <w:tcPr>
            <w:tcW w:w="1956" w:type="dxa"/>
            <w:vMerge w:val="restart"/>
            <w:shd w:val="clear" w:color="auto" w:fill="auto"/>
            <w:vAlign w:val="center"/>
          </w:tcPr>
          <w:p w14:paraId="2262E1FA" w14:textId="77777777" w:rsidR="00E36C11" w:rsidRDefault="001D7B64">
            <w:pPr>
              <w:pStyle w:val="a5"/>
              <w:spacing w:line="400" w:lineRule="atLeast"/>
              <w:ind w:firstLineChars="0" w:firstLine="0"/>
              <w:rPr>
                <w:rFonts w:eastAsia="华文仿宋"/>
                <w:color w:val="000000"/>
                <w:sz w:val="32"/>
                <w:szCs w:val="32"/>
              </w:rPr>
            </w:pPr>
            <w:r>
              <w:rPr>
                <w:rFonts w:eastAsia="华文仿宋"/>
                <w:color w:val="000000"/>
                <w:sz w:val="32"/>
                <w:szCs w:val="32"/>
              </w:rPr>
              <w:t>一次性计算业绩点</w:t>
            </w:r>
          </w:p>
        </w:tc>
      </w:tr>
      <w:tr w:rsidR="00E36C11" w14:paraId="728C5471" w14:textId="77777777">
        <w:trPr>
          <w:trHeight w:val="273"/>
        </w:trPr>
        <w:tc>
          <w:tcPr>
            <w:tcW w:w="1908" w:type="dxa"/>
            <w:vMerge/>
            <w:shd w:val="clear" w:color="auto" w:fill="auto"/>
            <w:vAlign w:val="center"/>
          </w:tcPr>
          <w:p w14:paraId="4E21D6B6" w14:textId="77777777" w:rsidR="00E36C11" w:rsidRDefault="00E36C11">
            <w:pPr>
              <w:pStyle w:val="a5"/>
              <w:spacing w:line="400" w:lineRule="atLeast"/>
              <w:ind w:firstLine="640"/>
              <w:jc w:val="left"/>
              <w:rPr>
                <w:rFonts w:eastAsia="华文仿宋"/>
                <w:color w:val="000000"/>
                <w:sz w:val="32"/>
                <w:szCs w:val="32"/>
              </w:rPr>
            </w:pPr>
          </w:p>
        </w:tc>
        <w:tc>
          <w:tcPr>
            <w:tcW w:w="2977" w:type="dxa"/>
            <w:shd w:val="clear" w:color="auto" w:fill="auto"/>
          </w:tcPr>
          <w:p w14:paraId="0336DF7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重点项目</w:t>
            </w:r>
          </w:p>
        </w:tc>
        <w:tc>
          <w:tcPr>
            <w:tcW w:w="1664" w:type="dxa"/>
            <w:shd w:val="clear" w:color="auto" w:fill="auto"/>
          </w:tcPr>
          <w:p w14:paraId="6B274F16"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3000</w:t>
            </w:r>
          </w:p>
        </w:tc>
        <w:tc>
          <w:tcPr>
            <w:tcW w:w="1956" w:type="dxa"/>
            <w:vMerge/>
            <w:shd w:val="clear" w:color="auto" w:fill="auto"/>
          </w:tcPr>
          <w:p w14:paraId="5E11F90D" w14:textId="77777777" w:rsidR="00E36C11" w:rsidRDefault="00E36C11">
            <w:pPr>
              <w:pStyle w:val="a5"/>
              <w:spacing w:line="400" w:lineRule="atLeast"/>
              <w:ind w:firstLine="640"/>
              <w:rPr>
                <w:rFonts w:eastAsia="华文仿宋"/>
                <w:i/>
                <w:color w:val="000000"/>
                <w:sz w:val="32"/>
                <w:szCs w:val="32"/>
              </w:rPr>
            </w:pPr>
          </w:p>
        </w:tc>
      </w:tr>
      <w:tr w:rsidR="00E36C11" w14:paraId="547CE425" w14:textId="77777777">
        <w:trPr>
          <w:trHeight w:val="286"/>
        </w:trPr>
        <w:tc>
          <w:tcPr>
            <w:tcW w:w="1908" w:type="dxa"/>
            <w:vMerge/>
            <w:shd w:val="clear" w:color="auto" w:fill="auto"/>
            <w:vAlign w:val="center"/>
          </w:tcPr>
          <w:p w14:paraId="0C906266" w14:textId="77777777" w:rsidR="00E36C11" w:rsidRDefault="00E36C11">
            <w:pPr>
              <w:pStyle w:val="a5"/>
              <w:spacing w:line="400" w:lineRule="atLeast"/>
              <w:ind w:firstLine="640"/>
              <w:jc w:val="left"/>
              <w:rPr>
                <w:rFonts w:eastAsia="华文仿宋"/>
                <w:color w:val="000000"/>
                <w:sz w:val="32"/>
                <w:szCs w:val="32"/>
              </w:rPr>
            </w:pPr>
          </w:p>
        </w:tc>
        <w:tc>
          <w:tcPr>
            <w:tcW w:w="2977" w:type="dxa"/>
            <w:shd w:val="clear" w:color="auto" w:fill="auto"/>
          </w:tcPr>
          <w:p w14:paraId="1A1B938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一般项目</w:t>
            </w:r>
          </w:p>
        </w:tc>
        <w:tc>
          <w:tcPr>
            <w:tcW w:w="1664" w:type="dxa"/>
            <w:shd w:val="clear" w:color="auto" w:fill="auto"/>
          </w:tcPr>
          <w:p w14:paraId="2EF7B641"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2000</w:t>
            </w:r>
          </w:p>
        </w:tc>
        <w:tc>
          <w:tcPr>
            <w:tcW w:w="1956" w:type="dxa"/>
            <w:vMerge/>
            <w:shd w:val="clear" w:color="auto" w:fill="auto"/>
          </w:tcPr>
          <w:p w14:paraId="70179A07" w14:textId="77777777" w:rsidR="00E36C11" w:rsidRDefault="00E36C11">
            <w:pPr>
              <w:pStyle w:val="a5"/>
              <w:spacing w:line="400" w:lineRule="atLeast"/>
              <w:ind w:firstLine="640"/>
              <w:rPr>
                <w:rFonts w:eastAsia="华文仿宋"/>
                <w:i/>
                <w:color w:val="000000"/>
                <w:sz w:val="32"/>
                <w:szCs w:val="32"/>
              </w:rPr>
            </w:pPr>
          </w:p>
        </w:tc>
      </w:tr>
      <w:tr w:rsidR="00E36C11" w14:paraId="1F2B480B" w14:textId="77777777">
        <w:trPr>
          <w:trHeight w:val="260"/>
        </w:trPr>
        <w:tc>
          <w:tcPr>
            <w:tcW w:w="1908" w:type="dxa"/>
            <w:vMerge w:val="restart"/>
            <w:shd w:val="clear" w:color="auto" w:fill="auto"/>
            <w:vAlign w:val="center"/>
          </w:tcPr>
          <w:p w14:paraId="564944F8"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省级</w:t>
            </w:r>
          </w:p>
        </w:tc>
        <w:tc>
          <w:tcPr>
            <w:tcW w:w="2977" w:type="dxa"/>
            <w:shd w:val="clear" w:color="auto" w:fill="auto"/>
          </w:tcPr>
          <w:p w14:paraId="53E7BCA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重中之重项目</w:t>
            </w:r>
          </w:p>
        </w:tc>
        <w:tc>
          <w:tcPr>
            <w:tcW w:w="1664" w:type="dxa"/>
            <w:shd w:val="clear" w:color="auto" w:fill="auto"/>
          </w:tcPr>
          <w:p w14:paraId="7C3D3558"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2000</w:t>
            </w:r>
          </w:p>
        </w:tc>
        <w:tc>
          <w:tcPr>
            <w:tcW w:w="1956" w:type="dxa"/>
            <w:vMerge/>
            <w:shd w:val="clear" w:color="auto" w:fill="auto"/>
          </w:tcPr>
          <w:p w14:paraId="533479A3" w14:textId="77777777" w:rsidR="00E36C11" w:rsidRDefault="00E36C11">
            <w:pPr>
              <w:pStyle w:val="a5"/>
              <w:spacing w:line="400" w:lineRule="atLeast"/>
              <w:ind w:firstLine="640"/>
              <w:rPr>
                <w:rFonts w:eastAsia="华文仿宋"/>
                <w:i/>
                <w:color w:val="000000"/>
                <w:sz w:val="32"/>
                <w:szCs w:val="32"/>
              </w:rPr>
            </w:pPr>
          </w:p>
        </w:tc>
      </w:tr>
      <w:tr w:rsidR="00E36C11" w14:paraId="17EAA713" w14:textId="77777777">
        <w:trPr>
          <w:trHeight w:val="286"/>
        </w:trPr>
        <w:tc>
          <w:tcPr>
            <w:tcW w:w="1908" w:type="dxa"/>
            <w:vMerge/>
            <w:shd w:val="clear" w:color="auto" w:fill="auto"/>
          </w:tcPr>
          <w:p w14:paraId="5A77A210" w14:textId="77777777" w:rsidR="00E36C11" w:rsidRDefault="00E36C11">
            <w:pPr>
              <w:pStyle w:val="a5"/>
              <w:spacing w:line="400" w:lineRule="atLeast"/>
              <w:ind w:firstLine="640"/>
              <w:rPr>
                <w:rFonts w:eastAsia="华文仿宋"/>
                <w:color w:val="000000"/>
                <w:sz w:val="32"/>
                <w:szCs w:val="32"/>
              </w:rPr>
            </w:pPr>
          </w:p>
        </w:tc>
        <w:tc>
          <w:tcPr>
            <w:tcW w:w="2977" w:type="dxa"/>
            <w:shd w:val="clear" w:color="auto" w:fill="auto"/>
          </w:tcPr>
          <w:p w14:paraId="3A91385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重点项目</w:t>
            </w:r>
          </w:p>
        </w:tc>
        <w:tc>
          <w:tcPr>
            <w:tcW w:w="1664" w:type="dxa"/>
            <w:shd w:val="clear" w:color="auto" w:fill="auto"/>
          </w:tcPr>
          <w:p w14:paraId="702C7850"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1000</w:t>
            </w:r>
          </w:p>
        </w:tc>
        <w:tc>
          <w:tcPr>
            <w:tcW w:w="1956" w:type="dxa"/>
            <w:vMerge/>
            <w:shd w:val="clear" w:color="auto" w:fill="auto"/>
          </w:tcPr>
          <w:p w14:paraId="7510932A" w14:textId="77777777" w:rsidR="00E36C11" w:rsidRDefault="00E36C11">
            <w:pPr>
              <w:pStyle w:val="a5"/>
              <w:spacing w:line="400" w:lineRule="atLeast"/>
              <w:ind w:firstLine="640"/>
              <w:rPr>
                <w:rFonts w:eastAsia="华文仿宋"/>
                <w:i/>
                <w:color w:val="000000"/>
                <w:sz w:val="32"/>
                <w:szCs w:val="32"/>
              </w:rPr>
            </w:pPr>
          </w:p>
        </w:tc>
      </w:tr>
      <w:tr w:rsidR="00E36C11" w14:paraId="28CEF1D7" w14:textId="77777777">
        <w:trPr>
          <w:trHeight w:val="273"/>
        </w:trPr>
        <w:tc>
          <w:tcPr>
            <w:tcW w:w="1908" w:type="dxa"/>
            <w:vMerge/>
            <w:shd w:val="clear" w:color="auto" w:fill="auto"/>
          </w:tcPr>
          <w:p w14:paraId="20183E46" w14:textId="77777777" w:rsidR="00E36C11" w:rsidRDefault="00E36C11">
            <w:pPr>
              <w:pStyle w:val="a5"/>
              <w:spacing w:line="400" w:lineRule="atLeast"/>
              <w:ind w:firstLine="640"/>
              <w:rPr>
                <w:rFonts w:eastAsia="华文仿宋"/>
                <w:color w:val="000000"/>
                <w:sz w:val="32"/>
                <w:szCs w:val="32"/>
              </w:rPr>
            </w:pPr>
          </w:p>
        </w:tc>
        <w:tc>
          <w:tcPr>
            <w:tcW w:w="2977" w:type="dxa"/>
            <w:shd w:val="clear" w:color="auto" w:fill="auto"/>
          </w:tcPr>
          <w:p w14:paraId="5D19CA0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一般项目</w:t>
            </w:r>
          </w:p>
        </w:tc>
        <w:tc>
          <w:tcPr>
            <w:tcW w:w="1664" w:type="dxa"/>
            <w:shd w:val="clear" w:color="auto" w:fill="auto"/>
          </w:tcPr>
          <w:p w14:paraId="4167B2F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1956" w:type="dxa"/>
            <w:vMerge/>
            <w:shd w:val="clear" w:color="auto" w:fill="auto"/>
          </w:tcPr>
          <w:p w14:paraId="4249EB26" w14:textId="77777777" w:rsidR="00E36C11" w:rsidRDefault="00E36C11">
            <w:pPr>
              <w:pStyle w:val="a5"/>
              <w:spacing w:line="400" w:lineRule="atLeast"/>
              <w:ind w:firstLine="640"/>
              <w:rPr>
                <w:rFonts w:eastAsia="华文仿宋"/>
                <w:i/>
                <w:color w:val="000000"/>
                <w:sz w:val="32"/>
                <w:szCs w:val="32"/>
              </w:rPr>
            </w:pPr>
          </w:p>
        </w:tc>
      </w:tr>
    </w:tbl>
    <w:p w14:paraId="26208133"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．精品教材业绩点计算标准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835"/>
        <w:gridCol w:w="1842"/>
        <w:gridCol w:w="1843"/>
      </w:tblGrid>
      <w:tr w:rsidR="00E36C11" w14:paraId="522F1130" w14:textId="77777777">
        <w:tc>
          <w:tcPr>
            <w:tcW w:w="1947" w:type="dxa"/>
            <w:shd w:val="clear" w:color="auto" w:fill="auto"/>
            <w:vAlign w:val="center"/>
          </w:tcPr>
          <w:p w14:paraId="48094EE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级别</w:t>
            </w:r>
          </w:p>
        </w:tc>
        <w:tc>
          <w:tcPr>
            <w:tcW w:w="2835" w:type="dxa"/>
            <w:shd w:val="clear" w:color="auto" w:fill="auto"/>
            <w:vAlign w:val="center"/>
          </w:tcPr>
          <w:p w14:paraId="2825CC4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等级</w:t>
            </w:r>
          </w:p>
        </w:tc>
        <w:tc>
          <w:tcPr>
            <w:tcW w:w="1842" w:type="dxa"/>
            <w:shd w:val="clear" w:color="auto" w:fill="auto"/>
            <w:vAlign w:val="center"/>
          </w:tcPr>
          <w:p w14:paraId="4D1B05D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r>
              <w:rPr>
                <w:rFonts w:eastAsia="华文仿宋"/>
                <w:color w:val="000000"/>
                <w:sz w:val="32"/>
                <w:szCs w:val="32"/>
              </w:rPr>
              <w:t>本</w:t>
            </w:r>
          </w:p>
        </w:tc>
        <w:tc>
          <w:tcPr>
            <w:tcW w:w="1843" w:type="dxa"/>
            <w:shd w:val="clear" w:color="auto" w:fill="auto"/>
            <w:vAlign w:val="center"/>
          </w:tcPr>
          <w:p w14:paraId="20BB72C7" w14:textId="77777777" w:rsidR="00E36C11" w:rsidRDefault="001D7B64">
            <w:pPr>
              <w:pStyle w:val="a5"/>
              <w:spacing w:line="400" w:lineRule="atLeast"/>
              <w:ind w:firstLineChars="100" w:firstLine="320"/>
              <w:rPr>
                <w:rFonts w:eastAsia="华文仿宋"/>
                <w:color w:val="000000"/>
                <w:sz w:val="32"/>
                <w:szCs w:val="32"/>
              </w:rPr>
            </w:pPr>
            <w:r>
              <w:rPr>
                <w:rFonts w:eastAsia="华文仿宋"/>
                <w:color w:val="000000"/>
                <w:sz w:val="32"/>
                <w:szCs w:val="32"/>
              </w:rPr>
              <w:t>备注</w:t>
            </w:r>
          </w:p>
        </w:tc>
      </w:tr>
      <w:tr w:rsidR="00E36C11" w14:paraId="540497A6" w14:textId="77777777">
        <w:tc>
          <w:tcPr>
            <w:tcW w:w="1947" w:type="dxa"/>
            <w:vMerge w:val="restart"/>
            <w:shd w:val="clear" w:color="auto" w:fill="auto"/>
            <w:vAlign w:val="center"/>
          </w:tcPr>
          <w:p w14:paraId="72B3308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国家级</w:t>
            </w:r>
          </w:p>
        </w:tc>
        <w:tc>
          <w:tcPr>
            <w:tcW w:w="2835" w:type="dxa"/>
            <w:shd w:val="clear" w:color="auto" w:fill="auto"/>
            <w:vAlign w:val="center"/>
          </w:tcPr>
          <w:p w14:paraId="5F5ABAC9"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国家精品教材</w:t>
            </w:r>
          </w:p>
        </w:tc>
        <w:tc>
          <w:tcPr>
            <w:tcW w:w="1842" w:type="dxa"/>
            <w:shd w:val="clear" w:color="auto" w:fill="auto"/>
            <w:vAlign w:val="center"/>
          </w:tcPr>
          <w:p w14:paraId="36BC8CF5"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2000</w:t>
            </w:r>
          </w:p>
        </w:tc>
        <w:tc>
          <w:tcPr>
            <w:tcW w:w="1843" w:type="dxa"/>
            <w:vMerge w:val="restart"/>
            <w:shd w:val="clear" w:color="auto" w:fill="auto"/>
            <w:vAlign w:val="center"/>
          </w:tcPr>
          <w:p w14:paraId="7A7867F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w:t>
            </w:r>
          </w:p>
          <w:p w14:paraId="7839948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计算业绩点</w:t>
            </w:r>
          </w:p>
        </w:tc>
      </w:tr>
      <w:tr w:rsidR="00E36C11" w14:paraId="5373F566" w14:textId="77777777">
        <w:tc>
          <w:tcPr>
            <w:tcW w:w="1947" w:type="dxa"/>
            <w:vMerge/>
            <w:shd w:val="clear" w:color="auto" w:fill="auto"/>
            <w:vAlign w:val="center"/>
          </w:tcPr>
          <w:p w14:paraId="4F3A9E96" w14:textId="77777777" w:rsidR="00E36C11" w:rsidRDefault="00E36C11">
            <w:pPr>
              <w:pStyle w:val="a5"/>
              <w:spacing w:line="400" w:lineRule="atLeast"/>
              <w:ind w:firstLine="640"/>
              <w:jc w:val="center"/>
              <w:rPr>
                <w:rFonts w:eastAsia="华文仿宋"/>
                <w:color w:val="000000"/>
                <w:sz w:val="32"/>
                <w:szCs w:val="32"/>
              </w:rPr>
            </w:pPr>
          </w:p>
        </w:tc>
        <w:tc>
          <w:tcPr>
            <w:tcW w:w="2835" w:type="dxa"/>
            <w:shd w:val="clear" w:color="auto" w:fill="auto"/>
            <w:vAlign w:val="center"/>
          </w:tcPr>
          <w:p w14:paraId="16E2ADD2"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国家规划教材</w:t>
            </w:r>
          </w:p>
        </w:tc>
        <w:tc>
          <w:tcPr>
            <w:tcW w:w="1842" w:type="dxa"/>
            <w:shd w:val="clear" w:color="auto" w:fill="auto"/>
            <w:vAlign w:val="center"/>
          </w:tcPr>
          <w:p w14:paraId="11331627"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1500</w:t>
            </w:r>
          </w:p>
        </w:tc>
        <w:tc>
          <w:tcPr>
            <w:tcW w:w="1843" w:type="dxa"/>
            <w:vMerge/>
            <w:shd w:val="clear" w:color="auto" w:fill="auto"/>
            <w:vAlign w:val="center"/>
          </w:tcPr>
          <w:p w14:paraId="6FE586DE" w14:textId="77777777" w:rsidR="00E36C11" w:rsidRDefault="00E36C11">
            <w:pPr>
              <w:pStyle w:val="a5"/>
              <w:spacing w:line="400" w:lineRule="atLeast"/>
              <w:ind w:firstLine="640"/>
              <w:rPr>
                <w:rFonts w:eastAsia="华文仿宋"/>
                <w:color w:val="000000"/>
                <w:sz w:val="32"/>
                <w:szCs w:val="32"/>
              </w:rPr>
            </w:pPr>
          </w:p>
        </w:tc>
      </w:tr>
      <w:tr w:rsidR="00E36C11" w14:paraId="546D9B03" w14:textId="77777777">
        <w:tc>
          <w:tcPr>
            <w:tcW w:w="1947" w:type="dxa"/>
            <w:vMerge w:val="restart"/>
            <w:shd w:val="clear" w:color="auto" w:fill="auto"/>
            <w:vAlign w:val="center"/>
          </w:tcPr>
          <w:p w14:paraId="229A228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w:t>
            </w:r>
            <w:r>
              <w:rPr>
                <w:rFonts w:eastAsia="华文仿宋"/>
                <w:noProof/>
                <w:color w:val="000000"/>
                <w:sz w:val="32"/>
                <w:szCs w:val="32"/>
              </w:rPr>
              <w:drawing>
                <wp:inline distT="0" distB="0" distL="0" distR="0" wp14:anchorId="55B23782" wp14:editId="31085FBA">
                  <wp:extent cx="9525" cy="9525"/>
                  <wp:effectExtent l="0" t="0" r="0" b="0"/>
                  <wp:docPr id="4" name="图片 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ecbl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p>
        </w:tc>
        <w:tc>
          <w:tcPr>
            <w:tcW w:w="2835" w:type="dxa"/>
            <w:shd w:val="clear" w:color="auto" w:fill="auto"/>
            <w:vAlign w:val="center"/>
          </w:tcPr>
          <w:p w14:paraId="0E2C1C3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省级重点教材出版</w:t>
            </w:r>
          </w:p>
        </w:tc>
        <w:tc>
          <w:tcPr>
            <w:tcW w:w="1842" w:type="dxa"/>
            <w:shd w:val="clear" w:color="auto" w:fill="auto"/>
            <w:vAlign w:val="center"/>
          </w:tcPr>
          <w:p w14:paraId="4D425AA4" w14:textId="77777777" w:rsidR="00E36C11" w:rsidRDefault="001D7B64">
            <w:pPr>
              <w:pStyle w:val="a5"/>
              <w:spacing w:line="400" w:lineRule="atLeast"/>
              <w:ind w:firstLineChars="131" w:firstLine="419"/>
              <w:jc w:val="left"/>
              <w:rPr>
                <w:rFonts w:eastAsia="华文仿宋"/>
                <w:color w:val="000000"/>
                <w:sz w:val="32"/>
                <w:szCs w:val="32"/>
              </w:rPr>
            </w:pPr>
            <w:r>
              <w:rPr>
                <w:rFonts w:eastAsia="华文仿宋"/>
                <w:color w:val="000000"/>
                <w:sz w:val="32"/>
                <w:szCs w:val="32"/>
              </w:rPr>
              <w:t>1000</w:t>
            </w:r>
          </w:p>
        </w:tc>
        <w:tc>
          <w:tcPr>
            <w:tcW w:w="1843" w:type="dxa"/>
            <w:vMerge/>
            <w:shd w:val="clear" w:color="auto" w:fill="auto"/>
            <w:vAlign w:val="center"/>
          </w:tcPr>
          <w:p w14:paraId="059C336D" w14:textId="77777777" w:rsidR="00E36C11" w:rsidRDefault="00E36C11">
            <w:pPr>
              <w:pStyle w:val="a5"/>
              <w:spacing w:line="400" w:lineRule="atLeast"/>
              <w:ind w:firstLine="640"/>
              <w:rPr>
                <w:rFonts w:eastAsia="华文仿宋"/>
                <w:color w:val="000000"/>
                <w:sz w:val="32"/>
                <w:szCs w:val="32"/>
              </w:rPr>
            </w:pPr>
          </w:p>
        </w:tc>
      </w:tr>
      <w:tr w:rsidR="00E36C11" w14:paraId="06D472F0" w14:textId="77777777">
        <w:tc>
          <w:tcPr>
            <w:tcW w:w="1947" w:type="dxa"/>
            <w:vMerge/>
            <w:shd w:val="clear" w:color="auto" w:fill="auto"/>
            <w:vAlign w:val="center"/>
          </w:tcPr>
          <w:p w14:paraId="0BE0A7B2" w14:textId="77777777" w:rsidR="00E36C11" w:rsidRDefault="00E36C11">
            <w:pPr>
              <w:pStyle w:val="a5"/>
              <w:spacing w:line="400" w:lineRule="atLeast"/>
              <w:ind w:firstLine="640"/>
              <w:jc w:val="center"/>
              <w:rPr>
                <w:rFonts w:eastAsia="华文仿宋"/>
                <w:color w:val="000000"/>
                <w:sz w:val="32"/>
                <w:szCs w:val="32"/>
              </w:rPr>
            </w:pPr>
          </w:p>
        </w:tc>
        <w:tc>
          <w:tcPr>
            <w:tcW w:w="2835" w:type="dxa"/>
            <w:shd w:val="clear" w:color="auto" w:fill="auto"/>
            <w:vAlign w:val="center"/>
          </w:tcPr>
          <w:p w14:paraId="448E16D4" w14:textId="77777777" w:rsidR="00E36C11" w:rsidRDefault="001D7B64">
            <w:pPr>
              <w:pStyle w:val="a5"/>
              <w:spacing w:line="400" w:lineRule="atLeast"/>
              <w:ind w:firstLineChars="0" w:firstLine="0"/>
              <w:rPr>
                <w:rFonts w:eastAsia="华文仿宋"/>
                <w:color w:val="000000"/>
                <w:sz w:val="32"/>
                <w:szCs w:val="32"/>
              </w:rPr>
            </w:pPr>
            <w:r>
              <w:rPr>
                <w:rFonts w:eastAsia="华文仿宋"/>
                <w:color w:val="000000"/>
                <w:sz w:val="32"/>
                <w:szCs w:val="32"/>
              </w:rPr>
              <w:t>省级重点建设教材立项</w:t>
            </w:r>
          </w:p>
        </w:tc>
        <w:tc>
          <w:tcPr>
            <w:tcW w:w="1842" w:type="dxa"/>
            <w:shd w:val="clear" w:color="auto" w:fill="auto"/>
            <w:vAlign w:val="center"/>
          </w:tcPr>
          <w:p w14:paraId="1A0EA19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1843" w:type="dxa"/>
            <w:vMerge/>
            <w:shd w:val="clear" w:color="auto" w:fill="auto"/>
            <w:vAlign w:val="center"/>
          </w:tcPr>
          <w:p w14:paraId="3E596715" w14:textId="77777777" w:rsidR="00E36C11" w:rsidRDefault="00E36C11">
            <w:pPr>
              <w:pStyle w:val="a5"/>
              <w:spacing w:line="400" w:lineRule="atLeast"/>
              <w:ind w:firstLine="640"/>
              <w:rPr>
                <w:rFonts w:eastAsia="华文仿宋"/>
                <w:color w:val="000000"/>
                <w:sz w:val="32"/>
                <w:szCs w:val="32"/>
              </w:rPr>
            </w:pPr>
          </w:p>
        </w:tc>
      </w:tr>
      <w:tr w:rsidR="00E36C11" w14:paraId="1FDA2950" w14:textId="77777777">
        <w:tc>
          <w:tcPr>
            <w:tcW w:w="1947" w:type="dxa"/>
            <w:shd w:val="clear" w:color="auto" w:fill="auto"/>
            <w:vAlign w:val="center"/>
          </w:tcPr>
          <w:p w14:paraId="1F4A20A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出版教材</w:t>
            </w:r>
          </w:p>
        </w:tc>
        <w:tc>
          <w:tcPr>
            <w:tcW w:w="2835" w:type="dxa"/>
            <w:shd w:val="clear" w:color="auto" w:fill="auto"/>
            <w:vAlign w:val="center"/>
          </w:tcPr>
          <w:p w14:paraId="79D37AB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15</w:t>
            </w:r>
            <w:r>
              <w:rPr>
                <w:rFonts w:eastAsia="华文仿宋"/>
                <w:color w:val="000000"/>
                <w:sz w:val="32"/>
                <w:szCs w:val="32"/>
              </w:rPr>
              <w:t>万字以上</w:t>
            </w:r>
          </w:p>
          <w:p w14:paraId="411876D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（不包括习题指导、考试辅导等参考书）</w:t>
            </w:r>
          </w:p>
        </w:tc>
        <w:tc>
          <w:tcPr>
            <w:tcW w:w="1842" w:type="dxa"/>
            <w:shd w:val="clear" w:color="auto" w:fill="auto"/>
            <w:vAlign w:val="center"/>
          </w:tcPr>
          <w:p w14:paraId="6294937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w:t>
            </w:r>
          </w:p>
        </w:tc>
        <w:tc>
          <w:tcPr>
            <w:tcW w:w="1843" w:type="dxa"/>
            <w:vMerge/>
            <w:shd w:val="clear" w:color="auto" w:fill="auto"/>
            <w:vAlign w:val="center"/>
          </w:tcPr>
          <w:p w14:paraId="78E90E65" w14:textId="77777777" w:rsidR="00E36C11" w:rsidRDefault="00E36C11">
            <w:pPr>
              <w:pStyle w:val="a5"/>
              <w:spacing w:line="400" w:lineRule="atLeast"/>
              <w:ind w:firstLine="640"/>
              <w:rPr>
                <w:rFonts w:eastAsia="华文仿宋"/>
                <w:color w:val="000000"/>
                <w:sz w:val="32"/>
                <w:szCs w:val="32"/>
              </w:rPr>
            </w:pPr>
          </w:p>
        </w:tc>
      </w:tr>
    </w:tbl>
    <w:p w14:paraId="0F6F95D7"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．教学成果</w:t>
      </w:r>
      <w:proofErr w:type="gramStart"/>
      <w:r>
        <w:rPr>
          <w:rFonts w:eastAsia="仿宋_GB2312"/>
          <w:color w:val="000000"/>
          <w:sz w:val="32"/>
          <w:szCs w:val="32"/>
        </w:rPr>
        <w:t>奖业绩点</w:t>
      </w:r>
      <w:proofErr w:type="gramEnd"/>
      <w:r>
        <w:rPr>
          <w:rFonts w:eastAsia="仿宋_GB2312"/>
          <w:color w:val="000000"/>
          <w:sz w:val="32"/>
          <w:szCs w:val="32"/>
        </w:rPr>
        <w:t>计算标准</w:t>
      </w:r>
    </w:p>
    <w:p w14:paraId="46D4204A"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lastRenderedPageBreak/>
        <w:t>（</w:t>
      </w:r>
      <w:r>
        <w:rPr>
          <w:rFonts w:eastAsia="仿宋_GB2312"/>
          <w:color w:val="000000"/>
          <w:sz w:val="32"/>
          <w:szCs w:val="32"/>
        </w:rPr>
        <w:t>1</w:t>
      </w:r>
      <w:r>
        <w:rPr>
          <w:rFonts w:eastAsia="仿宋_GB2312"/>
          <w:color w:val="000000"/>
          <w:sz w:val="32"/>
          <w:szCs w:val="32"/>
        </w:rPr>
        <w:t>）本科教学成果</w:t>
      </w:r>
      <w:proofErr w:type="gramStart"/>
      <w:r>
        <w:rPr>
          <w:rFonts w:eastAsia="仿宋_GB2312"/>
          <w:color w:val="000000"/>
          <w:sz w:val="32"/>
          <w:szCs w:val="32"/>
        </w:rPr>
        <w:t>奖业绩点</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2340"/>
        <w:gridCol w:w="1807"/>
      </w:tblGrid>
      <w:tr w:rsidR="00E36C11" w14:paraId="6C3DC356" w14:textId="77777777">
        <w:tc>
          <w:tcPr>
            <w:tcW w:w="1620" w:type="dxa"/>
            <w:vAlign w:val="center"/>
          </w:tcPr>
          <w:p w14:paraId="52E77FC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成果级别</w:t>
            </w:r>
          </w:p>
        </w:tc>
        <w:tc>
          <w:tcPr>
            <w:tcW w:w="2700" w:type="dxa"/>
            <w:vAlign w:val="center"/>
          </w:tcPr>
          <w:p w14:paraId="161E381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等级</w:t>
            </w:r>
          </w:p>
        </w:tc>
        <w:tc>
          <w:tcPr>
            <w:tcW w:w="2340" w:type="dxa"/>
            <w:vAlign w:val="center"/>
          </w:tcPr>
          <w:p w14:paraId="205B47D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r>
              <w:rPr>
                <w:rFonts w:eastAsia="华文仿宋"/>
                <w:color w:val="000000"/>
                <w:sz w:val="32"/>
                <w:szCs w:val="32"/>
              </w:rPr>
              <w:t>项</w:t>
            </w:r>
          </w:p>
        </w:tc>
        <w:tc>
          <w:tcPr>
            <w:tcW w:w="1807" w:type="dxa"/>
          </w:tcPr>
          <w:p w14:paraId="68DFC96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3D80AE54" w14:textId="77777777">
        <w:trPr>
          <w:cantSplit/>
        </w:trPr>
        <w:tc>
          <w:tcPr>
            <w:tcW w:w="1620" w:type="dxa"/>
            <w:vMerge w:val="restart"/>
            <w:vAlign w:val="center"/>
          </w:tcPr>
          <w:p w14:paraId="187BBB6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国家级</w:t>
            </w:r>
          </w:p>
        </w:tc>
        <w:tc>
          <w:tcPr>
            <w:tcW w:w="2700" w:type="dxa"/>
            <w:vAlign w:val="center"/>
          </w:tcPr>
          <w:p w14:paraId="5DD1D76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特等</w:t>
            </w:r>
          </w:p>
        </w:tc>
        <w:tc>
          <w:tcPr>
            <w:tcW w:w="2340" w:type="dxa"/>
            <w:vAlign w:val="center"/>
          </w:tcPr>
          <w:p w14:paraId="56417AF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10000</w:t>
            </w:r>
          </w:p>
        </w:tc>
        <w:tc>
          <w:tcPr>
            <w:tcW w:w="1807" w:type="dxa"/>
            <w:vMerge w:val="restart"/>
            <w:vAlign w:val="center"/>
          </w:tcPr>
          <w:p w14:paraId="2917027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w:t>
            </w:r>
          </w:p>
          <w:p w14:paraId="72C6539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计算业绩点</w:t>
            </w:r>
          </w:p>
        </w:tc>
      </w:tr>
      <w:tr w:rsidR="00E36C11" w14:paraId="0F49560C" w14:textId="77777777">
        <w:trPr>
          <w:cantSplit/>
        </w:trPr>
        <w:tc>
          <w:tcPr>
            <w:tcW w:w="1620" w:type="dxa"/>
            <w:vMerge/>
            <w:vAlign w:val="center"/>
          </w:tcPr>
          <w:p w14:paraId="0CAC9F77" w14:textId="77777777" w:rsidR="00E36C11" w:rsidRDefault="00E36C11">
            <w:pPr>
              <w:pStyle w:val="a5"/>
              <w:spacing w:line="400" w:lineRule="atLeast"/>
              <w:ind w:firstLine="640"/>
              <w:jc w:val="center"/>
              <w:rPr>
                <w:rFonts w:eastAsia="华文仿宋"/>
                <w:color w:val="000000"/>
                <w:sz w:val="32"/>
                <w:szCs w:val="32"/>
              </w:rPr>
            </w:pPr>
          </w:p>
        </w:tc>
        <w:tc>
          <w:tcPr>
            <w:tcW w:w="2700" w:type="dxa"/>
            <w:vAlign w:val="center"/>
          </w:tcPr>
          <w:p w14:paraId="556E4EA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一等</w:t>
            </w:r>
          </w:p>
        </w:tc>
        <w:tc>
          <w:tcPr>
            <w:tcW w:w="2340" w:type="dxa"/>
            <w:vAlign w:val="center"/>
          </w:tcPr>
          <w:p w14:paraId="03CB4B6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5000</w:t>
            </w:r>
          </w:p>
        </w:tc>
        <w:tc>
          <w:tcPr>
            <w:tcW w:w="1807" w:type="dxa"/>
            <w:vMerge/>
          </w:tcPr>
          <w:p w14:paraId="2917C0BA" w14:textId="77777777" w:rsidR="00E36C11" w:rsidRDefault="00E36C11">
            <w:pPr>
              <w:pStyle w:val="a5"/>
              <w:spacing w:line="400" w:lineRule="atLeast"/>
              <w:ind w:firstLine="640"/>
              <w:rPr>
                <w:rFonts w:eastAsia="华文仿宋"/>
                <w:color w:val="000000"/>
                <w:sz w:val="32"/>
                <w:szCs w:val="32"/>
              </w:rPr>
            </w:pPr>
          </w:p>
        </w:tc>
      </w:tr>
      <w:tr w:rsidR="00E36C11" w14:paraId="2B5D1B73" w14:textId="77777777">
        <w:trPr>
          <w:cantSplit/>
        </w:trPr>
        <w:tc>
          <w:tcPr>
            <w:tcW w:w="1620" w:type="dxa"/>
            <w:vMerge/>
            <w:vAlign w:val="center"/>
          </w:tcPr>
          <w:p w14:paraId="0B76BFDD" w14:textId="77777777" w:rsidR="00E36C11" w:rsidRDefault="00E36C11">
            <w:pPr>
              <w:pStyle w:val="a5"/>
              <w:spacing w:line="400" w:lineRule="atLeast"/>
              <w:ind w:firstLine="640"/>
              <w:jc w:val="center"/>
              <w:rPr>
                <w:rFonts w:eastAsia="华文仿宋"/>
                <w:color w:val="000000"/>
                <w:sz w:val="32"/>
                <w:szCs w:val="32"/>
              </w:rPr>
            </w:pPr>
          </w:p>
        </w:tc>
        <w:tc>
          <w:tcPr>
            <w:tcW w:w="2700" w:type="dxa"/>
            <w:vAlign w:val="center"/>
          </w:tcPr>
          <w:p w14:paraId="65AB28E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二等</w:t>
            </w:r>
          </w:p>
        </w:tc>
        <w:tc>
          <w:tcPr>
            <w:tcW w:w="2340" w:type="dxa"/>
            <w:vAlign w:val="center"/>
          </w:tcPr>
          <w:p w14:paraId="724DC2F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807" w:type="dxa"/>
            <w:vMerge/>
          </w:tcPr>
          <w:p w14:paraId="2C3C9642" w14:textId="77777777" w:rsidR="00E36C11" w:rsidRDefault="00E36C11">
            <w:pPr>
              <w:pStyle w:val="a5"/>
              <w:spacing w:line="400" w:lineRule="atLeast"/>
              <w:ind w:firstLine="640"/>
              <w:rPr>
                <w:rFonts w:eastAsia="华文仿宋"/>
                <w:color w:val="000000"/>
                <w:sz w:val="32"/>
                <w:szCs w:val="32"/>
              </w:rPr>
            </w:pPr>
          </w:p>
        </w:tc>
      </w:tr>
      <w:tr w:rsidR="00E36C11" w14:paraId="0716E9EA" w14:textId="77777777">
        <w:trPr>
          <w:cantSplit/>
        </w:trPr>
        <w:tc>
          <w:tcPr>
            <w:tcW w:w="1620" w:type="dxa"/>
            <w:vMerge w:val="restart"/>
            <w:vAlign w:val="center"/>
          </w:tcPr>
          <w:p w14:paraId="2DF2CA7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w:t>
            </w:r>
          </w:p>
        </w:tc>
        <w:tc>
          <w:tcPr>
            <w:tcW w:w="2700" w:type="dxa"/>
            <w:vAlign w:val="center"/>
          </w:tcPr>
          <w:p w14:paraId="564E203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特等</w:t>
            </w:r>
          </w:p>
        </w:tc>
        <w:tc>
          <w:tcPr>
            <w:tcW w:w="2340" w:type="dxa"/>
            <w:vAlign w:val="center"/>
          </w:tcPr>
          <w:p w14:paraId="0E36571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807" w:type="dxa"/>
            <w:vMerge/>
          </w:tcPr>
          <w:p w14:paraId="55B7CBEB" w14:textId="77777777" w:rsidR="00E36C11" w:rsidRDefault="00E36C11">
            <w:pPr>
              <w:pStyle w:val="a5"/>
              <w:spacing w:line="400" w:lineRule="atLeast"/>
              <w:ind w:firstLine="640"/>
              <w:rPr>
                <w:rFonts w:eastAsia="华文仿宋"/>
                <w:color w:val="000000"/>
                <w:sz w:val="32"/>
                <w:szCs w:val="32"/>
              </w:rPr>
            </w:pPr>
          </w:p>
        </w:tc>
      </w:tr>
      <w:tr w:rsidR="00E36C11" w14:paraId="6A1A03E7" w14:textId="77777777">
        <w:trPr>
          <w:cantSplit/>
        </w:trPr>
        <w:tc>
          <w:tcPr>
            <w:tcW w:w="1620" w:type="dxa"/>
            <w:vMerge/>
            <w:vAlign w:val="center"/>
          </w:tcPr>
          <w:p w14:paraId="15186CEF" w14:textId="77777777" w:rsidR="00E36C11" w:rsidRDefault="00E36C11">
            <w:pPr>
              <w:pStyle w:val="a5"/>
              <w:spacing w:line="400" w:lineRule="atLeast"/>
              <w:ind w:firstLine="640"/>
              <w:jc w:val="center"/>
              <w:rPr>
                <w:rFonts w:eastAsia="华文仿宋"/>
                <w:color w:val="000000"/>
                <w:sz w:val="32"/>
                <w:szCs w:val="32"/>
              </w:rPr>
            </w:pPr>
          </w:p>
        </w:tc>
        <w:tc>
          <w:tcPr>
            <w:tcW w:w="2700" w:type="dxa"/>
            <w:vAlign w:val="center"/>
          </w:tcPr>
          <w:p w14:paraId="6517C5C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一等</w:t>
            </w:r>
          </w:p>
        </w:tc>
        <w:tc>
          <w:tcPr>
            <w:tcW w:w="2340" w:type="dxa"/>
            <w:vAlign w:val="center"/>
          </w:tcPr>
          <w:p w14:paraId="5C0AF23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807" w:type="dxa"/>
            <w:vMerge/>
          </w:tcPr>
          <w:p w14:paraId="2AFA945A" w14:textId="77777777" w:rsidR="00E36C11" w:rsidRDefault="00E36C11">
            <w:pPr>
              <w:pStyle w:val="a5"/>
              <w:spacing w:line="400" w:lineRule="atLeast"/>
              <w:ind w:firstLine="640"/>
              <w:rPr>
                <w:rFonts w:eastAsia="华文仿宋"/>
                <w:color w:val="000000"/>
                <w:sz w:val="32"/>
                <w:szCs w:val="32"/>
              </w:rPr>
            </w:pPr>
          </w:p>
        </w:tc>
      </w:tr>
      <w:tr w:rsidR="00E36C11" w14:paraId="2FF0AC64" w14:textId="77777777">
        <w:trPr>
          <w:cantSplit/>
        </w:trPr>
        <w:tc>
          <w:tcPr>
            <w:tcW w:w="1620" w:type="dxa"/>
            <w:vMerge/>
            <w:vAlign w:val="center"/>
          </w:tcPr>
          <w:p w14:paraId="0314B280" w14:textId="77777777" w:rsidR="00E36C11" w:rsidRDefault="00E36C11">
            <w:pPr>
              <w:pStyle w:val="a5"/>
              <w:spacing w:line="400" w:lineRule="atLeast"/>
              <w:ind w:firstLine="640"/>
              <w:jc w:val="center"/>
              <w:rPr>
                <w:rFonts w:eastAsia="华文仿宋"/>
                <w:color w:val="000000"/>
                <w:sz w:val="32"/>
                <w:szCs w:val="32"/>
              </w:rPr>
            </w:pPr>
          </w:p>
        </w:tc>
        <w:tc>
          <w:tcPr>
            <w:tcW w:w="2700" w:type="dxa"/>
            <w:vAlign w:val="center"/>
          </w:tcPr>
          <w:p w14:paraId="4C109C7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二等</w:t>
            </w:r>
          </w:p>
        </w:tc>
        <w:tc>
          <w:tcPr>
            <w:tcW w:w="2340" w:type="dxa"/>
            <w:vAlign w:val="center"/>
          </w:tcPr>
          <w:p w14:paraId="344F2B0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1807" w:type="dxa"/>
            <w:vMerge/>
          </w:tcPr>
          <w:p w14:paraId="5C331D1C" w14:textId="77777777" w:rsidR="00E36C11" w:rsidRDefault="00E36C11">
            <w:pPr>
              <w:pStyle w:val="a5"/>
              <w:spacing w:line="400" w:lineRule="atLeast"/>
              <w:ind w:firstLine="640"/>
              <w:rPr>
                <w:rFonts w:eastAsia="华文仿宋"/>
                <w:color w:val="000000"/>
                <w:sz w:val="32"/>
                <w:szCs w:val="32"/>
              </w:rPr>
            </w:pPr>
          </w:p>
        </w:tc>
      </w:tr>
    </w:tbl>
    <w:p w14:paraId="3F123D6A"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）研究生教学成果</w:t>
      </w:r>
      <w:proofErr w:type="gramStart"/>
      <w:r>
        <w:rPr>
          <w:rFonts w:eastAsia="仿宋_GB2312"/>
          <w:color w:val="000000"/>
          <w:sz w:val="32"/>
          <w:szCs w:val="32"/>
        </w:rPr>
        <w:t>奖业绩点</w:t>
      </w:r>
      <w:proofErr w:type="gramEnd"/>
    </w:p>
    <w:tbl>
      <w:tblPr>
        <w:tblW w:w="0" w:type="auto"/>
        <w:tblInd w:w="250"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701"/>
        <w:gridCol w:w="2693"/>
        <w:gridCol w:w="2268"/>
        <w:gridCol w:w="1843"/>
      </w:tblGrid>
      <w:tr w:rsidR="00E36C11" w14:paraId="233D35BB" w14:textId="77777777">
        <w:trPr>
          <w:trHeight w:val="689"/>
        </w:trPr>
        <w:tc>
          <w:tcPr>
            <w:tcW w:w="1701" w:type="dxa"/>
            <w:tcBorders>
              <w:bottom w:val="single" w:sz="4" w:space="0" w:color="000000"/>
              <w:right w:val="single" w:sz="4" w:space="0" w:color="auto"/>
            </w:tcBorders>
            <w:vAlign w:val="center"/>
          </w:tcPr>
          <w:p w14:paraId="39CAD11E" w14:textId="77777777" w:rsidR="00E36C11" w:rsidRDefault="001D7B64">
            <w:pPr>
              <w:pStyle w:val="a5"/>
              <w:spacing w:line="400" w:lineRule="atLeast"/>
              <w:ind w:firstLineChars="0" w:firstLine="0"/>
              <w:jc w:val="center"/>
              <w:rPr>
                <w:rFonts w:eastAsia="仿宋_GB2312"/>
                <w:color w:val="000000"/>
                <w:sz w:val="32"/>
                <w:szCs w:val="32"/>
              </w:rPr>
            </w:pPr>
            <w:r>
              <w:rPr>
                <w:rFonts w:eastAsia="仿宋_GB2312"/>
                <w:color w:val="000000"/>
                <w:sz w:val="32"/>
                <w:szCs w:val="32"/>
              </w:rPr>
              <w:t>成果级别</w:t>
            </w:r>
          </w:p>
        </w:tc>
        <w:tc>
          <w:tcPr>
            <w:tcW w:w="2693" w:type="dxa"/>
            <w:tcBorders>
              <w:left w:val="nil"/>
              <w:bottom w:val="single" w:sz="4" w:space="0" w:color="auto"/>
              <w:right w:val="single" w:sz="4" w:space="0" w:color="auto"/>
            </w:tcBorders>
            <w:vAlign w:val="center"/>
          </w:tcPr>
          <w:p w14:paraId="34C53BE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等级</w:t>
            </w:r>
          </w:p>
        </w:tc>
        <w:tc>
          <w:tcPr>
            <w:tcW w:w="2268" w:type="dxa"/>
            <w:tcBorders>
              <w:left w:val="nil"/>
              <w:bottom w:val="single" w:sz="4" w:space="0" w:color="auto"/>
              <w:right w:val="single" w:sz="4" w:space="0" w:color="auto"/>
            </w:tcBorders>
            <w:vAlign w:val="center"/>
          </w:tcPr>
          <w:p w14:paraId="0D98A64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r>
              <w:rPr>
                <w:rFonts w:eastAsia="华文仿宋"/>
                <w:color w:val="000000"/>
                <w:sz w:val="32"/>
                <w:szCs w:val="32"/>
              </w:rPr>
              <w:t>项</w:t>
            </w:r>
          </w:p>
        </w:tc>
        <w:tc>
          <w:tcPr>
            <w:tcW w:w="1843" w:type="dxa"/>
            <w:tcBorders>
              <w:left w:val="nil"/>
              <w:bottom w:val="single" w:sz="4" w:space="0" w:color="auto"/>
            </w:tcBorders>
            <w:vAlign w:val="center"/>
          </w:tcPr>
          <w:p w14:paraId="342FA79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2967CA9C" w14:textId="77777777">
        <w:trPr>
          <w:trHeight w:val="270"/>
        </w:trPr>
        <w:tc>
          <w:tcPr>
            <w:tcW w:w="1701" w:type="dxa"/>
            <w:vMerge w:val="restart"/>
            <w:tcBorders>
              <w:top w:val="nil"/>
              <w:bottom w:val="single" w:sz="4" w:space="0" w:color="000000"/>
              <w:right w:val="single" w:sz="4" w:space="0" w:color="auto"/>
            </w:tcBorders>
            <w:vAlign w:val="center"/>
          </w:tcPr>
          <w:p w14:paraId="7E4313A8" w14:textId="77777777" w:rsidR="00E36C11" w:rsidRDefault="001D7B64">
            <w:pPr>
              <w:pStyle w:val="a5"/>
              <w:spacing w:line="400" w:lineRule="atLeast"/>
              <w:ind w:firstLineChars="0" w:firstLine="0"/>
              <w:rPr>
                <w:rFonts w:eastAsia="仿宋_GB2312"/>
                <w:color w:val="000000"/>
                <w:sz w:val="32"/>
                <w:szCs w:val="32"/>
              </w:rPr>
            </w:pPr>
            <w:r>
              <w:rPr>
                <w:rFonts w:eastAsia="仿宋_GB2312"/>
                <w:color w:val="000000"/>
                <w:sz w:val="32"/>
                <w:szCs w:val="32"/>
              </w:rPr>
              <w:t>中国学位与研究生教育学会研究生教育成果奖</w:t>
            </w:r>
          </w:p>
        </w:tc>
        <w:tc>
          <w:tcPr>
            <w:tcW w:w="2693" w:type="dxa"/>
            <w:tcBorders>
              <w:top w:val="nil"/>
              <w:left w:val="nil"/>
              <w:bottom w:val="single" w:sz="4" w:space="0" w:color="auto"/>
              <w:right w:val="single" w:sz="4" w:space="0" w:color="auto"/>
            </w:tcBorders>
            <w:vAlign w:val="center"/>
          </w:tcPr>
          <w:p w14:paraId="6E56143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特等</w:t>
            </w:r>
          </w:p>
        </w:tc>
        <w:tc>
          <w:tcPr>
            <w:tcW w:w="2268" w:type="dxa"/>
            <w:tcBorders>
              <w:top w:val="nil"/>
              <w:left w:val="nil"/>
              <w:bottom w:val="single" w:sz="4" w:space="0" w:color="auto"/>
              <w:right w:val="single" w:sz="4" w:space="0" w:color="auto"/>
            </w:tcBorders>
            <w:vAlign w:val="center"/>
          </w:tcPr>
          <w:p w14:paraId="7753138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5000</w:t>
            </w:r>
          </w:p>
        </w:tc>
        <w:tc>
          <w:tcPr>
            <w:tcW w:w="1843" w:type="dxa"/>
            <w:vMerge w:val="restart"/>
            <w:tcBorders>
              <w:top w:val="nil"/>
              <w:left w:val="nil"/>
            </w:tcBorders>
            <w:vAlign w:val="center"/>
          </w:tcPr>
          <w:p w14:paraId="49219BE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一次性计算业绩点</w:t>
            </w:r>
          </w:p>
        </w:tc>
      </w:tr>
      <w:tr w:rsidR="00E36C11" w14:paraId="4EA6CE24" w14:textId="77777777">
        <w:trPr>
          <w:trHeight w:val="270"/>
        </w:trPr>
        <w:tc>
          <w:tcPr>
            <w:tcW w:w="1701" w:type="dxa"/>
            <w:vMerge/>
            <w:tcBorders>
              <w:top w:val="nil"/>
              <w:bottom w:val="single" w:sz="4" w:space="0" w:color="000000"/>
              <w:right w:val="single" w:sz="4" w:space="0" w:color="auto"/>
            </w:tcBorders>
            <w:vAlign w:val="center"/>
          </w:tcPr>
          <w:p w14:paraId="0DD491A6" w14:textId="77777777" w:rsidR="00E36C11" w:rsidRDefault="00E36C11">
            <w:pPr>
              <w:pStyle w:val="a5"/>
              <w:spacing w:line="400" w:lineRule="atLeast"/>
              <w:ind w:firstLine="640"/>
              <w:rPr>
                <w:rFonts w:eastAsia="仿宋_GB2312"/>
                <w:color w:val="000000"/>
                <w:sz w:val="32"/>
                <w:szCs w:val="32"/>
              </w:rPr>
            </w:pPr>
          </w:p>
        </w:tc>
        <w:tc>
          <w:tcPr>
            <w:tcW w:w="2693" w:type="dxa"/>
            <w:tcBorders>
              <w:top w:val="nil"/>
              <w:left w:val="nil"/>
              <w:bottom w:val="single" w:sz="4" w:space="0" w:color="auto"/>
              <w:right w:val="single" w:sz="4" w:space="0" w:color="auto"/>
            </w:tcBorders>
            <w:vAlign w:val="center"/>
          </w:tcPr>
          <w:p w14:paraId="2EE4520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一等</w:t>
            </w:r>
          </w:p>
        </w:tc>
        <w:tc>
          <w:tcPr>
            <w:tcW w:w="2268" w:type="dxa"/>
            <w:tcBorders>
              <w:top w:val="nil"/>
              <w:left w:val="nil"/>
              <w:bottom w:val="single" w:sz="4" w:space="0" w:color="auto"/>
              <w:right w:val="single" w:sz="4" w:space="0" w:color="auto"/>
            </w:tcBorders>
            <w:vAlign w:val="center"/>
          </w:tcPr>
          <w:p w14:paraId="082B2C9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843" w:type="dxa"/>
            <w:vMerge/>
            <w:tcBorders>
              <w:left w:val="nil"/>
            </w:tcBorders>
            <w:vAlign w:val="center"/>
          </w:tcPr>
          <w:p w14:paraId="7B5A34C1" w14:textId="77777777" w:rsidR="00E36C11" w:rsidRDefault="00E36C11">
            <w:pPr>
              <w:pStyle w:val="a5"/>
              <w:spacing w:line="400" w:lineRule="atLeast"/>
              <w:ind w:firstLine="640"/>
              <w:jc w:val="center"/>
              <w:rPr>
                <w:rFonts w:eastAsia="华文仿宋"/>
                <w:color w:val="000000"/>
                <w:sz w:val="32"/>
                <w:szCs w:val="32"/>
              </w:rPr>
            </w:pPr>
          </w:p>
        </w:tc>
      </w:tr>
      <w:tr w:rsidR="00E36C11" w14:paraId="0D0D3A3B" w14:textId="77777777">
        <w:trPr>
          <w:trHeight w:val="270"/>
        </w:trPr>
        <w:tc>
          <w:tcPr>
            <w:tcW w:w="1701" w:type="dxa"/>
            <w:vMerge/>
            <w:tcBorders>
              <w:top w:val="nil"/>
              <w:bottom w:val="single" w:sz="4" w:space="0" w:color="000000"/>
              <w:right w:val="single" w:sz="4" w:space="0" w:color="auto"/>
            </w:tcBorders>
            <w:vAlign w:val="center"/>
          </w:tcPr>
          <w:p w14:paraId="703F28FF" w14:textId="77777777" w:rsidR="00E36C11" w:rsidRDefault="00E36C11">
            <w:pPr>
              <w:pStyle w:val="a5"/>
              <w:spacing w:line="400" w:lineRule="atLeast"/>
              <w:ind w:firstLine="640"/>
              <w:rPr>
                <w:rFonts w:eastAsia="仿宋_GB2312"/>
                <w:color w:val="000000"/>
                <w:sz w:val="32"/>
                <w:szCs w:val="32"/>
              </w:rPr>
            </w:pPr>
          </w:p>
        </w:tc>
        <w:tc>
          <w:tcPr>
            <w:tcW w:w="2693" w:type="dxa"/>
            <w:tcBorders>
              <w:top w:val="nil"/>
              <w:left w:val="nil"/>
              <w:bottom w:val="single" w:sz="4" w:space="0" w:color="auto"/>
              <w:right w:val="single" w:sz="4" w:space="0" w:color="auto"/>
            </w:tcBorders>
            <w:vAlign w:val="center"/>
          </w:tcPr>
          <w:p w14:paraId="4214AA6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二等</w:t>
            </w:r>
          </w:p>
        </w:tc>
        <w:tc>
          <w:tcPr>
            <w:tcW w:w="2268" w:type="dxa"/>
            <w:tcBorders>
              <w:top w:val="nil"/>
              <w:left w:val="nil"/>
              <w:bottom w:val="single" w:sz="4" w:space="0" w:color="auto"/>
              <w:right w:val="single" w:sz="4" w:space="0" w:color="auto"/>
            </w:tcBorders>
            <w:vAlign w:val="center"/>
          </w:tcPr>
          <w:p w14:paraId="2DD9533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843" w:type="dxa"/>
            <w:vMerge/>
            <w:tcBorders>
              <w:left w:val="nil"/>
            </w:tcBorders>
            <w:vAlign w:val="center"/>
          </w:tcPr>
          <w:p w14:paraId="055AF247" w14:textId="77777777" w:rsidR="00E36C11" w:rsidRDefault="00E36C11">
            <w:pPr>
              <w:pStyle w:val="a5"/>
              <w:spacing w:line="400" w:lineRule="atLeast"/>
              <w:ind w:firstLine="640"/>
              <w:jc w:val="center"/>
              <w:rPr>
                <w:rFonts w:eastAsia="华文仿宋"/>
                <w:color w:val="000000"/>
                <w:sz w:val="32"/>
                <w:szCs w:val="32"/>
              </w:rPr>
            </w:pPr>
          </w:p>
        </w:tc>
      </w:tr>
      <w:tr w:rsidR="00E36C11" w14:paraId="7AEF3C6B" w14:textId="77777777">
        <w:trPr>
          <w:trHeight w:val="270"/>
        </w:trPr>
        <w:tc>
          <w:tcPr>
            <w:tcW w:w="1701" w:type="dxa"/>
            <w:vMerge w:val="restart"/>
            <w:tcBorders>
              <w:top w:val="nil"/>
              <w:bottom w:val="single" w:sz="4" w:space="0" w:color="000000"/>
              <w:right w:val="single" w:sz="4" w:space="0" w:color="auto"/>
            </w:tcBorders>
            <w:vAlign w:val="center"/>
          </w:tcPr>
          <w:p w14:paraId="4F7F91E5" w14:textId="77777777" w:rsidR="00E36C11" w:rsidRDefault="001D7B64">
            <w:pPr>
              <w:pStyle w:val="a5"/>
              <w:spacing w:line="400" w:lineRule="atLeast"/>
              <w:ind w:firstLineChars="0" w:firstLine="0"/>
              <w:rPr>
                <w:rFonts w:eastAsia="仿宋_GB2312"/>
                <w:color w:val="000000"/>
                <w:sz w:val="32"/>
                <w:szCs w:val="32"/>
              </w:rPr>
            </w:pPr>
            <w:r>
              <w:rPr>
                <w:rFonts w:eastAsia="仿宋_GB2312"/>
                <w:color w:val="000000"/>
                <w:sz w:val="32"/>
                <w:szCs w:val="32"/>
              </w:rPr>
              <w:t>江苏省研究生教育改革成果奖</w:t>
            </w:r>
          </w:p>
        </w:tc>
        <w:tc>
          <w:tcPr>
            <w:tcW w:w="2693" w:type="dxa"/>
            <w:tcBorders>
              <w:top w:val="nil"/>
              <w:left w:val="nil"/>
              <w:bottom w:val="single" w:sz="4" w:space="0" w:color="auto"/>
              <w:right w:val="single" w:sz="4" w:space="0" w:color="auto"/>
            </w:tcBorders>
            <w:vAlign w:val="center"/>
          </w:tcPr>
          <w:p w14:paraId="6C0CDB5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特等</w:t>
            </w:r>
          </w:p>
        </w:tc>
        <w:tc>
          <w:tcPr>
            <w:tcW w:w="2268" w:type="dxa"/>
            <w:tcBorders>
              <w:top w:val="nil"/>
              <w:left w:val="nil"/>
              <w:bottom w:val="single" w:sz="4" w:space="0" w:color="auto"/>
              <w:right w:val="single" w:sz="4" w:space="0" w:color="auto"/>
            </w:tcBorders>
            <w:vAlign w:val="center"/>
          </w:tcPr>
          <w:p w14:paraId="4446F6E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843" w:type="dxa"/>
            <w:vMerge/>
            <w:tcBorders>
              <w:left w:val="nil"/>
            </w:tcBorders>
            <w:vAlign w:val="center"/>
          </w:tcPr>
          <w:p w14:paraId="717A467E" w14:textId="77777777" w:rsidR="00E36C11" w:rsidRDefault="00E36C11">
            <w:pPr>
              <w:pStyle w:val="a5"/>
              <w:spacing w:line="400" w:lineRule="atLeast"/>
              <w:ind w:firstLine="640"/>
              <w:jc w:val="center"/>
              <w:rPr>
                <w:rFonts w:eastAsia="华文仿宋"/>
                <w:color w:val="000000"/>
                <w:sz w:val="32"/>
                <w:szCs w:val="32"/>
              </w:rPr>
            </w:pPr>
          </w:p>
        </w:tc>
      </w:tr>
      <w:tr w:rsidR="00E36C11" w14:paraId="01DC5FD0" w14:textId="77777777">
        <w:trPr>
          <w:trHeight w:val="270"/>
        </w:trPr>
        <w:tc>
          <w:tcPr>
            <w:tcW w:w="1701" w:type="dxa"/>
            <w:vMerge/>
            <w:tcBorders>
              <w:top w:val="nil"/>
              <w:bottom w:val="single" w:sz="4" w:space="0" w:color="000000"/>
              <w:right w:val="single" w:sz="4" w:space="0" w:color="auto"/>
            </w:tcBorders>
            <w:vAlign w:val="center"/>
          </w:tcPr>
          <w:p w14:paraId="46EDBD65" w14:textId="77777777" w:rsidR="00E36C11" w:rsidRDefault="00E36C11">
            <w:pPr>
              <w:pStyle w:val="a5"/>
              <w:spacing w:line="400" w:lineRule="atLeast"/>
              <w:ind w:firstLine="640"/>
              <w:rPr>
                <w:rFonts w:eastAsia="华文仿宋"/>
                <w:color w:val="000000"/>
                <w:sz w:val="32"/>
                <w:szCs w:val="32"/>
              </w:rPr>
            </w:pPr>
          </w:p>
        </w:tc>
        <w:tc>
          <w:tcPr>
            <w:tcW w:w="2693" w:type="dxa"/>
            <w:tcBorders>
              <w:top w:val="nil"/>
              <w:left w:val="nil"/>
              <w:bottom w:val="single" w:sz="4" w:space="0" w:color="auto"/>
              <w:right w:val="single" w:sz="4" w:space="0" w:color="auto"/>
            </w:tcBorders>
            <w:vAlign w:val="center"/>
          </w:tcPr>
          <w:p w14:paraId="2987B48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一等</w:t>
            </w:r>
          </w:p>
        </w:tc>
        <w:tc>
          <w:tcPr>
            <w:tcW w:w="2268" w:type="dxa"/>
            <w:tcBorders>
              <w:top w:val="nil"/>
              <w:left w:val="nil"/>
              <w:bottom w:val="single" w:sz="4" w:space="0" w:color="auto"/>
              <w:right w:val="single" w:sz="4" w:space="0" w:color="auto"/>
            </w:tcBorders>
            <w:vAlign w:val="center"/>
          </w:tcPr>
          <w:p w14:paraId="56250A3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1843" w:type="dxa"/>
            <w:vMerge/>
            <w:tcBorders>
              <w:left w:val="nil"/>
            </w:tcBorders>
            <w:vAlign w:val="center"/>
          </w:tcPr>
          <w:p w14:paraId="6605A6C9" w14:textId="77777777" w:rsidR="00E36C11" w:rsidRDefault="00E36C11">
            <w:pPr>
              <w:pStyle w:val="a5"/>
              <w:spacing w:line="400" w:lineRule="atLeast"/>
              <w:ind w:firstLineChars="0" w:firstLine="0"/>
              <w:jc w:val="center"/>
              <w:rPr>
                <w:rFonts w:eastAsia="华文仿宋"/>
                <w:color w:val="000000"/>
                <w:sz w:val="32"/>
                <w:szCs w:val="32"/>
              </w:rPr>
            </w:pPr>
          </w:p>
        </w:tc>
      </w:tr>
      <w:tr w:rsidR="00E36C11" w14:paraId="39978CD9" w14:textId="77777777">
        <w:trPr>
          <w:trHeight w:val="270"/>
        </w:trPr>
        <w:tc>
          <w:tcPr>
            <w:tcW w:w="1701" w:type="dxa"/>
            <w:vMerge/>
            <w:tcBorders>
              <w:top w:val="nil"/>
              <w:right w:val="single" w:sz="4" w:space="0" w:color="auto"/>
            </w:tcBorders>
            <w:vAlign w:val="center"/>
          </w:tcPr>
          <w:p w14:paraId="7E546C86" w14:textId="77777777" w:rsidR="00E36C11" w:rsidRDefault="00E36C11">
            <w:pPr>
              <w:pStyle w:val="a5"/>
              <w:spacing w:line="400" w:lineRule="atLeast"/>
              <w:ind w:firstLine="640"/>
              <w:rPr>
                <w:rFonts w:eastAsia="华文仿宋"/>
                <w:color w:val="000000"/>
                <w:sz w:val="32"/>
                <w:szCs w:val="32"/>
              </w:rPr>
            </w:pPr>
          </w:p>
        </w:tc>
        <w:tc>
          <w:tcPr>
            <w:tcW w:w="2693" w:type="dxa"/>
            <w:tcBorders>
              <w:top w:val="nil"/>
              <w:left w:val="nil"/>
              <w:right w:val="single" w:sz="4" w:space="0" w:color="auto"/>
            </w:tcBorders>
            <w:vAlign w:val="center"/>
          </w:tcPr>
          <w:p w14:paraId="07D4593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二等</w:t>
            </w:r>
          </w:p>
        </w:tc>
        <w:tc>
          <w:tcPr>
            <w:tcW w:w="2268" w:type="dxa"/>
            <w:tcBorders>
              <w:top w:val="nil"/>
              <w:left w:val="nil"/>
              <w:right w:val="single" w:sz="4" w:space="0" w:color="auto"/>
            </w:tcBorders>
            <w:vAlign w:val="center"/>
          </w:tcPr>
          <w:p w14:paraId="786EE87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1843" w:type="dxa"/>
            <w:vMerge/>
            <w:tcBorders>
              <w:left w:val="nil"/>
            </w:tcBorders>
            <w:vAlign w:val="center"/>
          </w:tcPr>
          <w:p w14:paraId="51DA2A5A" w14:textId="77777777" w:rsidR="00E36C11" w:rsidRDefault="00E36C11">
            <w:pPr>
              <w:pStyle w:val="a5"/>
              <w:spacing w:line="400" w:lineRule="atLeast"/>
              <w:ind w:firstLine="640"/>
              <w:rPr>
                <w:rFonts w:eastAsia="华文仿宋"/>
                <w:color w:val="000000"/>
                <w:sz w:val="32"/>
                <w:szCs w:val="32"/>
              </w:rPr>
            </w:pPr>
          </w:p>
        </w:tc>
      </w:tr>
    </w:tbl>
    <w:p w14:paraId="0603259F"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．教学</w:t>
      </w:r>
      <w:proofErr w:type="gramStart"/>
      <w:r>
        <w:rPr>
          <w:rFonts w:eastAsia="仿宋_GB2312"/>
          <w:color w:val="000000"/>
          <w:sz w:val="32"/>
          <w:szCs w:val="32"/>
        </w:rPr>
        <w:t>名师奖业绩点</w:t>
      </w:r>
      <w:proofErr w:type="gramEnd"/>
      <w:r>
        <w:rPr>
          <w:rFonts w:eastAsia="仿宋_GB2312"/>
          <w:color w:val="000000"/>
          <w:sz w:val="32"/>
          <w:szCs w:val="32"/>
        </w:rPr>
        <w:t>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4961"/>
        <w:gridCol w:w="1843"/>
      </w:tblGrid>
      <w:tr w:rsidR="00E36C11" w14:paraId="5A86026E" w14:textId="77777777">
        <w:tc>
          <w:tcPr>
            <w:tcW w:w="1663" w:type="dxa"/>
          </w:tcPr>
          <w:p w14:paraId="41C6EE7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级别</w:t>
            </w:r>
          </w:p>
        </w:tc>
        <w:tc>
          <w:tcPr>
            <w:tcW w:w="4961" w:type="dxa"/>
          </w:tcPr>
          <w:p w14:paraId="07B85EA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p>
        </w:tc>
        <w:tc>
          <w:tcPr>
            <w:tcW w:w="1843" w:type="dxa"/>
          </w:tcPr>
          <w:p w14:paraId="4713B7F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6B678D67" w14:textId="77777777">
        <w:trPr>
          <w:cantSplit/>
          <w:trHeight w:val="90"/>
        </w:trPr>
        <w:tc>
          <w:tcPr>
            <w:tcW w:w="1663" w:type="dxa"/>
            <w:vAlign w:val="center"/>
          </w:tcPr>
          <w:p w14:paraId="6218258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lastRenderedPageBreak/>
              <w:t>国家级</w:t>
            </w:r>
          </w:p>
        </w:tc>
        <w:tc>
          <w:tcPr>
            <w:tcW w:w="4961" w:type="dxa"/>
          </w:tcPr>
          <w:p w14:paraId="536497A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4000</w:t>
            </w:r>
          </w:p>
        </w:tc>
        <w:tc>
          <w:tcPr>
            <w:tcW w:w="1843" w:type="dxa"/>
            <w:vMerge w:val="restart"/>
            <w:vAlign w:val="center"/>
          </w:tcPr>
          <w:p w14:paraId="551A421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一次性计算业绩点</w:t>
            </w:r>
          </w:p>
        </w:tc>
      </w:tr>
      <w:tr w:rsidR="00E36C11" w14:paraId="0454E9B0" w14:textId="77777777">
        <w:trPr>
          <w:cantSplit/>
        </w:trPr>
        <w:tc>
          <w:tcPr>
            <w:tcW w:w="1663" w:type="dxa"/>
            <w:vAlign w:val="center"/>
          </w:tcPr>
          <w:p w14:paraId="7EA8A91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w:t>
            </w:r>
          </w:p>
        </w:tc>
        <w:tc>
          <w:tcPr>
            <w:tcW w:w="4961" w:type="dxa"/>
          </w:tcPr>
          <w:p w14:paraId="276AECB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1843" w:type="dxa"/>
            <w:vMerge/>
          </w:tcPr>
          <w:p w14:paraId="4C08B001" w14:textId="77777777" w:rsidR="00E36C11" w:rsidRDefault="00E36C11">
            <w:pPr>
              <w:pStyle w:val="a5"/>
              <w:spacing w:line="400" w:lineRule="atLeast"/>
              <w:ind w:firstLine="640"/>
              <w:rPr>
                <w:rFonts w:eastAsia="华文仿宋"/>
                <w:color w:val="000000"/>
                <w:sz w:val="32"/>
                <w:szCs w:val="32"/>
              </w:rPr>
            </w:pPr>
          </w:p>
        </w:tc>
      </w:tr>
    </w:tbl>
    <w:p w14:paraId="4895B7D0"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．实验教学示范中心</w:t>
      </w:r>
      <w:r>
        <w:rPr>
          <w:rFonts w:eastAsia="仿宋_GB2312"/>
          <w:color w:val="000000"/>
          <w:sz w:val="32"/>
          <w:szCs w:val="32"/>
        </w:rPr>
        <w:t>/</w:t>
      </w:r>
      <w:r>
        <w:rPr>
          <w:rFonts w:eastAsia="仿宋_GB2312"/>
          <w:color w:val="000000"/>
          <w:sz w:val="32"/>
          <w:szCs w:val="32"/>
        </w:rPr>
        <w:t>虚拟仿真实验教学中心业绩点计算标准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8"/>
        <w:gridCol w:w="1418"/>
        <w:gridCol w:w="1275"/>
        <w:gridCol w:w="1276"/>
      </w:tblGrid>
      <w:tr w:rsidR="00E36C11" w14:paraId="1CFBC84A" w14:textId="77777777">
        <w:trPr>
          <w:cantSplit/>
        </w:trPr>
        <w:tc>
          <w:tcPr>
            <w:tcW w:w="4498" w:type="dxa"/>
            <w:vMerge w:val="restart"/>
            <w:vAlign w:val="center"/>
          </w:tcPr>
          <w:p w14:paraId="32B98D3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成果名称</w:t>
            </w:r>
          </w:p>
        </w:tc>
        <w:tc>
          <w:tcPr>
            <w:tcW w:w="2693" w:type="dxa"/>
            <w:gridSpan w:val="2"/>
            <w:vAlign w:val="center"/>
          </w:tcPr>
          <w:p w14:paraId="136B4AFA"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成果等级</w:t>
            </w:r>
          </w:p>
        </w:tc>
        <w:tc>
          <w:tcPr>
            <w:tcW w:w="1276" w:type="dxa"/>
            <w:vMerge w:val="restart"/>
            <w:vAlign w:val="center"/>
          </w:tcPr>
          <w:p w14:paraId="1628240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41935C62" w14:textId="77777777">
        <w:trPr>
          <w:cantSplit/>
        </w:trPr>
        <w:tc>
          <w:tcPr>
            <w:tcW w:w="4498" w:type="dxa"/>
            <w:vMerge/>
          </w:tcPr>
          <w:p w14:paraId="023F6FE4" w14:textId="77777777" w:rsidR="00E36C11" w:rsidRDefault="00E36C11">
            <w:pPr>
              <w:pStyle w:val="a5"/>
              <w:spacing w:line="400" w:lineRule="atLeast"/>
              <w:ind w:firstLine="640"/>
              <w:jc w:val="center"/>
              <w:rPr>
                <w:rFonts w:eastAsia="华文仿宋"/>
                <w:color w:val="000000"/>
                <w:sz w:val="32"/>
                <w:szCs w:val="32"/>
              </w:rPr>
            </w:pPr>
          </w:p>
        </w:tc>
        <w:tc>
          <w:tcPr>
            <w:tcW w:w="1418" w:type="dxa"/>
          </w:tcPr>
          <w:p w14:paraId="56B4295C"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国家级</w:t>
            </w:r>
          </w:p>
          <w:p w14:paraId="58A39CB8"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p>
        </w:tc>
        <w:tc>
          <w:tcPr>
            <w:tcW w:w="1275" w:type="dxa"/>
          </w:tcPr>
          <w:p w14:paraId="17C017B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省级</w:t>
            </w:r>
          </w:p>
          <w:p w14:paraId="3F5A64ED"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p>
        </w:tc>
        <w:tc>
          <w:tcPr>
            <w:tcW w:w="1276" w:type="dxa"/>
            <w:vMerge/>
          </w:tcPr>
          <w:p w14:paraId="09DEC0B4" w14:textId="77777777" w:rsidR="00E36C11" w:rsidRDefault="00E36C11">
            <w:pPr>
              <w:pStyle w:val="a5"/>
              <w:spacing w:line="400" w:lineRule="atLeast"/>
              <w:ind w:firstLine="640"/>
              <w:jc w:val="center"/>
              <w:rPr>
                <w:rFonts w:eastAsia="华文仿宋"/>
                <w:color w:val="000000"/>
                <w:sz w:val="32"/>
                <w:szCs w:val="32"/>
              </w:rPr>
            </w:pPr>
          </w:p>
        </w:tc>
      </w:tr>
      <w:tr w:rsidR="00E36C11" w14:paraId="7BCD471C" w14:textId="77777777">
        <w:trPr>
          <w:cantSplit/>
        </w:trPr>
        <w:tc>
          <w:tcPr>
            <w:tcW w:w="4498" w:type="dxa"/>
          </w:tcPr>
          <w:p w14:paraId="4D4BEEC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实验教学示范中心（建设点）</w:t>
            </w:r>
          </w:p>
        </w:tc>
        <w:tc>
          <w:tcPr>
            <w:tcW w:w="1418" w:type="dxa"/>
            <w:vAlign w:val="center"/>
          </w:tcPr>
          <w:p w14:paraId="7513ED3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275" w:type="dxa"/>
            <w:vAlign w:val="center"/>
          </w:tcPr>
          <w:p w14:paraId="1880DF5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276" w:type="dxa"/>
            <w:vMerge w:val="restart"/>
            <w:vAlign w:val="center"/>
          </w:tcPr>
          <w:p w14:paraId="23046CC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一次性计算业绩点</w:t>
            </w:r>
          </w:p>
        </w:tc>
      </w:tr>
      <w:tr w:rsidR="00E36C11" w14:paraId="12A41F02" w14:textId="77777777">
        <w:trPr>
          <w:cantSplit/>
        </w:trPr>
        <w:tc>
          <w:tcPr>
            <w:tcW w:w="4498" w:type="dxa"/>
          </w:tcPr>
          <w:p w14:paraId="0D2DE7F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实验教学示范中心</w:t>
            </w:r>
          </w:p>
          <w:p w14:paraId="3528029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（验收合格点）</w:t>
            </w:r>
          </w:p>
        </w:tc>
        <w:tc>
          <w:tcPr>
            <w:tcW w:w="1418" w:type="dxa"/>
            <w:vAlign w:val="center"/>
          </w:tcPr>
          <w:p w14:paraId="5AF8F06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275" w:type="dxa"/>
            <w:vAlign w:val="center"/>
          </w:tcPr>
          <w:p w14:paraId="1B2AFE6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276" w:type="dxa"/>
            <w:vMerge/>
          </w:tcPr>
          <w:p w14:paraId="5B6D7EBE" w14:textId="77777777" w:rsidR="00E36C11" w:rsidRDefault="00E36C11">
            <w:pPr>
              <w:pStyle w:val="a5"/>
              <w:spacing w:line="400" w:lineRule="atLeast"/>
              <w:ind w:firstLine="640"/>
              <w:jc w:val="center"/>
              <w:rPr>
                <w:rFonts w:eastAsia="华文仿宋"/>
                <w:color w:val="000000"/>
                <w:sz w:val="32"/>
                <w:szCs w:val="32"/>
              </w:rPr>
            </w:pPr>
          </w:p>
        </w:tc>
      </w:tr>
      <w:tr w:rsidR="00E36C11" w14:paraId="5580B3EE" w14:textId="77777777">
        <w:trPr>
          <w:cantSplit/>
        </w:trPr>
        <w:tc>
          <w:tcPr>
            <w:tcW w:w="4498" w:type="dxa"/>
          </w:tcPr>
          <w:p w14:paraId="3D465D5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示范性虚拟仿真实验教学项目</w:t>
            </w:r>
          </w:p>
        </w:tc>
        <w:tc>
          <w:tcPr>
            <w:tcW w:w="1418" w:type="dxa"/>
            <w:vAlign w:val="center"/>
          </w:tcPr>
          <w:p w14:paraId="4F78266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275" w:type="dxa"/>
            <w:vAlign w:val="center"/>
          </w:tcPr>
          <w:p w14:paraId="4F67108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w:t>
            </w:r>
          </w:p>
        </w:tc>
        <w:tc>
          <w:tcPr>
            <w:tcW w:w="1276" w:type="dxa"/>
            <w:vMerge/>
          </w:tcPr>
          <w:p w14:paraId="3FF28262" w14:textId="77777777" w:rsidR="00E36C11" w:rsidRDefault="00E36C11">
            <w:pPr>
              <w:pStyle w:val="a5"/>
              <w:spacing w:line="400" w:lineRule="atLeast"/>
              <w:ind w:firstLine="640"/>
              <w:jc w:val="center"/>
              <w:rPr>
                <w:rFonts w:eastAsia="华文仿宋"/>
                <w:color w:val="000000"/>
                <w:sz w:val="32"/>
                <w:szCs w:val="32"/>
              </w:rPr>
            </w:pPr>
          </w:p>
        </w:tc>
      </w:tr>
    </w:tbl>
    <w:p w14:paraId="4583927E"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9. </w:t>
      </w:r>
      <w:r>
        <w:rPr>
          <w:rFonts w:eastAsia="仿宋_GB2312"/>
          <w:color w:val="000000"/>
          <w:sz w:val="32"/>
          <w:szCs w:val="32"/>
        </w:rPr>
        <w:t>人才培养模式创新实验</w:t>
      </w:r>
      <w:proofErr w:type="gramStart"/>
      <w:r>
        <w:rPr>
          <w:rFonts w:eastAsia="仿宋_GB2312"/>
          <w:color w:val="000000"/>
          <w:sz w:val="32"/>
          <w:szCs w:val="32"/>
        </w:rPr>
        <w:t>区业绩点</w:t>
      </w:r>
      <w:proofErr w:type="gramEnd"/>
      <w:r>
        <w:rPr>
          <w:rFonts w:eastAsia="仿宋_GB2312"/>
          <w:color w:val="000000"/>
          <w:sz w:val="32"/>
          <w:szCs w:val="32"/>
        </w:rPr>
        <w:t>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9"/>
        <w:gridCol w:w="1418"/>
        <w:gridCol w:w="1417"/>
        <w:gridCol w:w="1843"/>
      </w:tblGrid>
      <w:tr w:rsidR="00E36C11" w14:paraId="1235C6FD" w14:textId="77777777">
        <w:trPr>
          <w:cantSplit/>
        </w:trPr>
        <w:tc>
          <w:tcPr>
            <w:tcW w:w="3789" w:type="dxa"/>
            <w:vMerge w:val="restart"/>
            <w:vAlign w:val="center"/>
          </w:tcPr>
          <w:p w14:paraId="6397CE3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成果名称</w:t>
            </w:r>
          </w:p>
        </w:tc>
        <w:tc>
          <w:tcPr>
            <w:tcW w:w="2835" w:type="dxa"/>
            <w:gridSpan w:val="2"/>
            <w:vAlign w:val="center"/>
          </w:tcPr>
          <w:p w14:paraId="51CF7AD5" w14:textId="77777777" w:rsidR="00E36C11" w:rsidRDefault="001D7B64">
            <w:pPr>
              <w:pStyle w:val="a5"/>
              <w:spacing w:line="400" w:lineRule="atLeast"/>
              <w:ind w:firstLine="640"/>
              <w:rPr>
                <w:rFonts w:eastAsia="华文仿宋"/>
                <w:color w:val="000000" w:themeColor="text1"/>
                <w:sz w:val="32"/>
                <w:szCs w:val="32"/>
              </w:rPr>
            </w:pPr>
            <w:r>
              <w:rPr>
                <w:rFonts w:eastAsia="华文仿宋"/>
                <w:color w:val="000000" w:themeColor="text1"/>
                <w:sz w:val="32"/>
                <w:szCs w:val="32"/>
              </w:rPr>
              <w:t>成果等级</w:t>
            </w:r>
          </w:p>
        </w:tc>
        <w:tc>
          <w:tcPr>
            <w:tcW w:w="1843" w:type="dxa"/>
            <w:vMerge w:val="restart"/>
            <w:vAlign w:val="center"/>
          </w:tcPr>
          <w:p w14:paraId="1FA82F9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72C05AEF" w14:textId="77777777">
        <w:trPr>
          <w:cantSplit/>
        </w:trPr>
        <w:tc>
          <w:tcPr>
            <w:tcW w:w="3789" w:type="dxa"/>
            <w:vMerge/>
          </w:tcPr>
          <w:p w14:paraId="341F8E4F" w14:textId="77777777" w:rsidR="00E36C11" w:rsidRDefault="00E36C11">
            <w:pPr>
              <w:pStyle w:val="a5"/>
              <w:spacing w:line="400" w:lineRule="atLeast"/>
              <w:ind w:firstLine="640"/>
              <w:rPr>
                <w:rFonts w:eastAsia="华文仿宋"/>
                <w:color w:val="000000"/>
                <w:sz w:val="32"/>
                <w:szCs w:val="32"/>
              </w:rPr>
            </w:pPr>
          </w:p>
        </w:tc>
        <w:tc>
          <w:tcPr>
            <w:tcW w:w="1418" w:type="dxa"/>
          </w:tcPr>
          <w:p w14:paraId="39A34198"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国家级</w:t>
            </w:r>
          </w:p>
          <w:p w14:paraId="4718365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p>
        </w:tc>
        <w:tc>
          <w:tcPr>
            <w:tcW w:w="1417" w:type="dxa"/>
          </w:tcPr>
          <w:p w14:paraId="06E98472"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省级</w:t>
            </w:r>
          </w:p>
          <w:p w14:paraId="478ABEEA"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p>
        </w:tc>
        <w:tc>
          <w:tcPr>
            <w:tcW w:w="1843" w:type="dxa"/>
            <w:vMerge/>
          </w:tcPr>
          <w:p w14:paraId="30CAE502" w14:textId="77777777" w:rsidR="00E36C11" w:rsidRDefault="00E36C11">
            <w:pPr>
              <w:pStyle w:val="a5"/>
              <w:spacing w:line="400" w:lineRule="atLeast"/>
              <w:ind w:firstLine="640"/>
              <w:rPr>
                <w:rFonts w:eastAsia="华文仿宋"/>
                <w:color w:val="000000"/>
                <w:sz w:val="32"/>
                <w:szCs w:val="32"/>
              </w:rPr>
            </w:pPr>
          </w:p>
        </w:tc>
      </w:tr>
      <w:tr w:rsidR="00E36C11" w14:paraId="6C9554F9" w14:textId="77777777">
        <w:trPr>
          <w:cantSplit/>
        </w:trPr>
        <w:tc>
          <w:tcPr>
            <w:tcW w:w="3789" w:type="dxa"/>
          </w:tcPr>
          <w:p w14:paraId="586D818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人才培养模式创新实验区（建设点）</w:t>
            </w:r>
          </w:p>
        </w:tc>
        <w:tc>
          <w:tcPr>
            <w:tcW w:w="1418" w:type="dxa"/>
            <w:vAlign w:val="center"/>
          </w:tcPr>
          <w:p w14:paraId="7C0EF7D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417" w:type="dxa"/>
            <w:vAlign w:val="center"/>
          </w:tcPr>
          <w:p w14:paraId="6548326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843" w:type="dxa"/>
            <w:vMerge w:val="restart"/>
            <w:vAlign w:val="center"/>
          </w:tcPr>
          <w:p w14:paraId="1DC368B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一次性计算业绩点</w:t>
            </w:r>
          </w:p>
        </w:tc>
      </w:tr>
      <w:tr w:rsidR="00E36C11" w14:paraId="1B9733E6" w14:textId="77777777">
        <w:trPr>
          <w:cantSplit/>
        </w:trPr>
        <w:tc>
          <w:tcPr>
            <w:tcW w:w="3789" w:type="dxa"/>
          </w:tcPr>
          <w:p w14:paraId="37E9D78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人才培养模式创新实验区（验收合格点）</w:t>
            </w:r>
          </w:p>
        </w:tc>
        <w:tc>
          <w:tcPr>
            <w:tcW w:w="1418" w:type="dxa"/>
            <w:vAlign w:val="center"/>
          </w:tcPr>
          <w:p w14:paraId="20FD643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417" w:type="dxa"/>
            <w:vAlign w:val="center"/>
          </w:tcPr>
          <w:p w14:paraId="33FAE24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843" w:type="dxa"/>
            <w:vMerge/>
          </w:tcPr>
          <w:p w14:paraId="3AC7BC7F" w14:textId="77777777" w:rsidR="00E36C11" w:rsidRDefault="00E36C11">
            <w:pPr>
              <w:pStyle w:val="a5"/>
              <w:spacing w:line="400" w:lineRule="atLeast"/>
              <w:ind w:firstLine="640"/>
              <w:jc w:val="center"/>
              <w:rPr>
                <w:rFonts w:eastAsia="华文仿宋"/>
                <w:color w:val="000000"/>
                <w:sz w:val="32"/>
                <w:szCs w:val="32"/>
              </w:rPr>
            </w:pPr>
          </w:p>
        </w:tc>
      </w:tr>
    </w:tbl>
    <w:p w14:paraId="12AEB747"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10. </w:t>
      </w:r>
      <w:r>
        <w:rPr>
          <w:rFonts w:eastAsia="仿宋_GB2312"/>
          <w:color w:val="000000"/>
          <w:sz w:val="32"/>
          <w:szCs w:val="32"/>
        </w:rPr>
        <w:t>优秀教学团队业绩点计算标准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9"/>
        <w:gridCol w:w="1418"/>
        <w:gridCol w:w="1417"/>
        <w:gridCol w:w="1843"/>
      </w:tblGrid>
      <w:tr w:rsidR="00E36C11" w14:paraId="7F8FC30E" w14:textId="77777777">
        <w:trPr>
          <w:cantSplit/>
        </w:trPr>
        <w:tc>
          <w:tcPr>
            <w:tcW w:w="3789" w:type="dxa"/>
            <w:vMerge w:val="restart"/>
            <w:vAlign w:val="center"/>
          </w:tcPr>
          <w:p w14:paraId="53B9E58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成果名称</w:t>
            </w:r>
          </w:p>
        </w:tc>
        <w:tc>
          <w:tcPr>
            <w:tcW w:w="2835" w:type="dxa"/>
            <w:gridSpan w:val="2"/>
            <w:vAlign w:val="center"/>
          </w:tcPr>
          <w:p w14:paraId="1DA7318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成果等级</w:t>
            </w:r>
          </w:p>
        </w:tc>
        <w:tc>
          <w:tcPr>
            <w:tcW w:w="1843" w:type="dxa"/>
            <w:vMerge w:val="restart"/>
            <w:vAlign w:val="center"/>
          </w:tcPr>
          <w:p w14:paraId="3222E3F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5A9F1254" w14:textId="77777777">
        <w:trPr>
          <w:cantSplit/>
        </w:trPr>
        <w:tc>
          <w:tcPr>
            <w:tcW w:w="3789" w:type="dxa"/>
            <w:vMerge/>
          </w:tcPr>
          <w:p w14:paraId="493AF1DD" w14:textId="77777777" w:rsidR="00E36C11" w:rsidRDefault="00E36C11">
            <w:pPr>
              <w:pStyle w:val="a5"/>
              <w:spacing w:line="400" w:lineRule="atLeast"/>
              <w:ind w:firstLine="640"/>
              <w:jc w:val="center"/>
              <w:rPr>
                <w:rFonts w:eastAsia="华文仿宋"/>
                <w:color w:val="000000"/>
                <w:sz w:val="32"/>
                <w:szCs w:val="32"/>
              </w:rPr>
            </w:pPr>
          </w:p>
        </w:tc>
        <w:tc>
          <w:tcPr>
            <w:tcW w:w="1418" w:type="dxa"/>
          </w:tcPr>
          <w:p w14:paraId="755D75D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国家级业绩点</w:t>
            </w:r>
          </w:p>
        </w:tc>
        <w:tc>
          <w:tcPr>
            <w:tcW w:w="1417" w:type="dxa"/>
          </w:tcPr>
          <w:p w14:paraId="1D7E88AF"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省级</w:t>
            </w:r>
          </w:p>
          <w:p w14:paraId="1A4E5175"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p>
        </w:tc>
        <w:tc>
          <w:tcPr>
            <w:tcW w:w="1843" w:type="dxa"/>
            <w:vMerge/>
          </w:tcPr>
          <w:p w14:paraId="4997AB9A" w14:textId="77777777" w:rsidR="00E36C11" w:rsidRDefault="00E36C11">
            <w:pPr>
              <w:pStyle w:val="a5"/>
              <w:spacing w:line="400" w:lineRule="atLeast"/>
              <w:ind w:firstLine="640"/>
              <w:jc w:val="center"/>
              <w:rPr>
                <w:rFonts w:eastAsia="华文仿宋"/>
                <w:color w:val="000000"/>
                <w:sz w:val="32"/>
                <w:szCs w:val="32"/>
              </w:rPr>
            </w:pPr>
          </w:p>
        </w:tc>
      </w:tr>
      <w:tr w:rsidR="00E36C11" w14:paraId="372BBE2A" w14:textId="77777777">
        <w:trPr>
          <w:cantSplit/>
        </w:trPr>
        <w:tc>
          <w:tcPr>
            <w:tcW w:w="3789" w:type="dxa"/>
          </w:tcPr>
          <w:p w14:paraId="238F032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优秀教学团队</w:t>
            </w:r>
          </w:p>
        </w:tc>
        <w:tc>
          <w:tcPr>
            <w:tcW w:w="1418" w:type="dxa"/>
            <w:vAlign w:val="center"/>
          </w:tcPr>
          <w:p w14:paraId="4077979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417" w:type="dxa"/>
            <w:vAlign w:val="center"/>
          </w:tcPr>
          <w:p w14:paraId="46FFB28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843" w:type="dxa"/>
            <w:vAlign w:val="center"/>
          </w:tcPr>
          <w:p w14:paraId="5A70DF1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一次性计算业绩点</w:t>
            </w:r>
          </w:p>
        </w:tc>
      </w:tr>
    </w:tbl>
    <w:p w14:paraId="242B234E"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．中央与地方共建实验室建设项目业绩点计算标准</w:t>
      </w:r>
    </w:p>
    <w:p w14:paraId="25F63D35"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中央与地方共建实验室建设项目批准立项，每万元经费分配</w:t>
      </w:r>
      <w:r>
        <w:rPr>
          <w:rFonts w:eastAsia="仿宋_GB2312"/>
          <w:color w:val="000000"/>
          <w:sz w:val="32"/>
          <w:szCs w:val="32"/>
        </w:rPr>
        <w:t>6</w:t>
      </w:r>
      <w:r>
        <w:rPr>
          <w:rFonts w:eastAsia="仿宋_GB2312"/>
          <w:color w:val="000000"/>
          <w:sz w:val="32"/>
          <w:szCs w:val="32"/>
        </w:rPr>
        <w:t>个业绩点；通过验收后，每万元经费分配</w:t>
      </w:r>
      <w:r>
        <w:rPr>
          <w:rFonts w:eastAsia="仿宋_GB2312"/>
          <w:color w:val="000000"/>
          <w:sz w:val="32"/>
          <w:szCs w:val="32"/>
        </w:rPr>
        <w:t>4</w:t>
      </w:r>
      <w:r>
        <w:rPr>
          <w:rFonts w:eastAsia="仿宋_GB2312"/>
          <w:color w:val="000000"/>
          <w:sz w:val="32"/>
          <w:szCs w:val="32"/>
        </w:rPr>
        <w:t>个业绩点。以上均不含学校配套经费。</w:t>
      </w:r>
    </w:p>
    <w:p w14:paraId="7296D3DF"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．教师参加各类授课竞赛获奖业绩点计算标准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1735"/>
        <w:gridCol w:w="2625"/>
        <w:gridCol w:w="1485"/>
      </w:tblGrid>
      <w:tr w:rsidR="00E36C11" w14:paraId="32E92D74" w14:textId="77777777">
        <w:tc>
          <w:tcPr>
            <w:tcW w:w="2480" w:type="dxa"/>
          </w:tcPr>
          <w:p w14:paraId="1F4B0601"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级别</w:t>
            </w:r>
          </w:p>
        </w:tc>
        <w:tc>
          <w:tcPr>
            <w:tcW w:w="1735" w:type="dxa"/>
          </w:tcPr>
          <w:p w14:paraId="1C320EBC"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等级</w:t>
            </w:r>
          </w:p>
        </w:tc>
        <w:tc>
          <w:tcPr>
            <w:tcW w:w="2625" w:type="dxa"/>
          </w:tcPr>
          <w:p w14:paraId="476C08E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r>
              <w:rPr>
                <w:rFonts w:eastAsia="华文仿宋"/>
                <w:color w:val="000000"/>
                <w:sz w:val="32"/>
                <w:szCs w:val="32"/>
              </w:rPr>
              <w:t>项</w:t>
            </w:r>
          </w:p>
        </w:tc>
        <w:tc>
          <w:tcPr>
            <w:tcW w:w="1485" w:type="dxa"/>
          </w:tcPr>
          <w:p w14:paraId="169D7DA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6440B00A" w14:textId="77777777">
        <w:trPr>
          <w:cantSplit/>
        </w:trPr>
        <w:tc>
          <w:tcPr>
            <w:tcW w:w="2480" w:type="dxa"/>
            <w:vMerge w:val="restart"/>
            <w:vAlign w:val="center"/>
          </w:tcPr>
          <w:p w14:paraId="36819C2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国家级教学竞赛</w:t>
            </w:r>
          </w:p>
        </w:tc>
        <w:tc>
          <w:tcPr>
            <w:tcW w:w="1735" w:type="dxa"/>
          </w:tcPr>
          <w:p w14:paraId="25512671"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特等</w:t>
            </w:r>
          </w:p>
        </w:tc>
        <w:tc>
          <w:tcPr>
            <w:tcW w:w="2625" w:type="dxa"/>
          </w:tcPr>
          <w:p w14:paraId="353C8A7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4000</w:t>
            </w:r>
          </w:p>
        </w:tc>
        <w:tc>
          <w:tcPr>
            <w:tcW w:w="1485" w:type="dxa"/>
            <w:vMerge w:val="restart"/>
            <w:vAlign w:val="center"/>
          </w:tcPr>
          <w:p w14:paraId="6E984FF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一次性计算业绩点</w:t>
            </w:r>
          </w:p>
        </w:tc>
      </w:tr>
      <w:tr w:rsidR="00E36C11" w14:paraId="3AEFA03E" w14:textId="77777777">
        <w:trPr>
          <w:cantSplit/>
        </w:trPr>
        <w:tc>
          <w:tcPr>
            <w:tcW w:w="2480" w:type="dxa"/>
            <w:vMerge/>
            <w:vAlign w:val="center"/>
          </w:tcPr>
          <w:p w14:paraId="20AE4C79" w14:textId="77777777" w:rsidR="00E36C11" w:rsidRDefault="00E36C11">
            <w:pPr>
              <w:pStyle w:val="a5"/>
              <w:spacing w:line="400" w:lineRule="atLeast"/>
              <w:ind w:firstLine="640"/>
              <w:rPr>
                <w:rFonts w:eastAsia="华文仿宋"/>
                <w:color w:val="000000"/>
                <w:sz w:val="32"/>
                <w:szCs w:val="32"/>
              </w:rPr>
            </w:pPr>
          </w:p>
        </w:tc>
        <w:tc>
          <w:tcPr>
            <w:tcW w:w="1735" w:type="dxa"/>
          </w:tcPr>
          <w:p w14:paraId="59B87374"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一等</w:t>
            </w:r>
          </w:p>
        </w:tc>
        <w:tc>
          <w:tcPr>
            <w:tcW w:w="2625" w:type="dxa"/>
          </w:tcPr>
          <w:p w14:paraId="14321D8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3000</w:t>
            </w:r>
          </w:p>
        </w:tc>
        <w:tc>
          <w:tcPr>
            <w:tcW w:w="1485" w:type="dxa"/>
            <w:vMerge/>
          </w:tcPr>
          <w:p w14:paraId="61A2BB13" w14:textId="77777777" w:rsidR="00E36C11" w:rsidRDefault="00E36C11">
            <w:pPr>
              <w:pStyle w:val="a5"/>
              <w:spacing w:line="400" w:lineRule="atLeast"/>
              <w:ind w:firstLine="640"/>
              <w:rPr>
                <w:rFonts w:eastAsia="华文仿宋"/>
                <w:color w:val="000000"/>
                <w:sz w:val="32"/>
                <w:szCs w:val="32"/>
              </w:rPr>
            </w:pPr>
          </w:p>
        </w:tc>
      </w:tr>
      <w:tr w:rsidR="00E36C11" w14:paraId="6D22FFC6" w14:textId="77777777">
        <w:trPr>
          <w:cantSplit/>
        </w:trPr>
        <w:tc>
          <w:tcPr>
            <w:tcW w:w="2480" w:type="dxa"/>
            <w:vMerge/>
            <w:vAlign w:val="center"/>
          </w:tcPr>
          <w:p w14:paraId="15E34A49" w14:textId="77777777" w:rsidR="00E36C11" w:rsidRDefault="00E36C11">
            <w:pPr>
              <w:pStyle w:val="a5"/>
              <w:spacing w:line="400" w:lineRule="atLeast"/>
              <w:ind w:firstLine="640"/>
              <w:rPr>
                <w:rFonts w:eastAsia="华文仿宋"/>
                <w:color w:val="000000"/>
                <w:sz w:val="32"/>
                <w:szCs w:val="32"/>
              </w:rPr>
            </w:pPr>
          </w:p>
        </w:tc>
        <w:tc>
          <w:tcPr>
            <w:tcW w:w="1735" w:type="dxa"/>
          </w:tcPr>
          <w:p w14:paraId="4BA58B3D"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二等</w:t>
            </w:r>
          </w:p>
        </w:tc>
        <w:tc>
          <w:tcPr>
            <w:tcW w:w="2625" w:type="dxa"/>
          </w:tcPr>
          <w:p w14:paraId="28DB904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485" w:type="dxa"/>
            <w:vMerge/>
          </w:tcPr>
          <w:p w14:paraId="0A39F970" w14:textId="77777777" w:rsidR="00E36C11" w:rsidRDefault="00E36C11">
            <w:pPr>
              <w:pStyle w:val="a5"/>
              <w:spacing w:line="400" w:lineRule="atLeast"/>
              <w:ind w:firstLine="640"/>
              <w:rPr>
                <w:rFonts w:eastAsia="华文仿宋"/>
                <w:color w:val="000000"/>
                <w:sz w:val="32"/>
                <w:szCs w:val="32"/>
              </w:rPr>
            </w:pPr>
          </w:p>
        </w:tc>
      </w:tr>
      <w:tr w:rsidR="00E36C11" w14:paraId="3BD3C1BD" w14:textId="77777777">
        <w:trPr>
          <w:cantSplit/>
        </w:trPr>
        <w:tc>
          <w:tcPr>
            <w:tcW w:w="2480" w:type="dxa"/>
            <w:vMerge w:val="restart"/>
            <w:vAlign w:val="center"/>
          </w:tcPr>
          <w:p w14:paraId="72BB30B5" w14:textId="77777777" w:rsidR="00E36C11" w:rsidRDefault="001D7B64">
            <w:pPr>
              <w:pStyle w:val="a5"/>
              <w:spacing w:line="360" w:lineRule="atLeast"/>
              <w:ind w:firstLineChars="0" w:firstLine="0"/>
              <w:rPr>
                <w:rFonts w:eastAsia="华文仿宋"/>
                <w:color w:val="000000"/>
                <w:sz w:val="32"/>
                <w:szCs w:val="32"/>
              </w:rPr>
            </w:pPr>
            <w:r>
              <w:rPr>
                <w:rFonts w:eastAsia="华文仿宋"/>
                <w:color w:val="000000"/>
                <w:sz w:val="32"/>
                <w:szCs w:val="32"/>
              </w:rPr>
              <w:t>省级教学竞赛、</w:t>
            </w:r>
            <w:r>
              <w:rPr>
                <w:rFonts w:eastAsia="华文仿宋"/>
                <w:sz w:val="32"/>
                <w:szCs w:val="32"/>
              </w:rPr>
              <w:t>国家级社会力量教学竞赛</w:t>
            </w:r>
          </w:p>
        </w:tc>
        <w:tc>
          <w:tcPr>
            <w:tcW w:w="1735" w:type="dxa"/>
          </w:tcPr>
          <w:p w14:paraId="1248919C"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特等</w:t>
            </w:r>
          </w:p>
        </w:tc>
        <w:tc>
          <w:tcPr>
            <w:tcW w:w="2625" w:type="dxa"/>
          </w:tcPr>
          <w:p w14:paraId="0506B8E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1500</w:t>
            </w:r>
          </w:p>
        </w:tc>
        <w:tc>
          <w:tcPr>
            <w:tcW w:w="1485" w:type="dxa"/>
            <w:vMerge/>
          </w:tcPr>
          <w:p w14:paraId="6DF06EB3" w14:textId="77777777" w:rsidR="00E36C11" w:rsidRDefault="00E36C11">
            <w:pPr>
              <w:pStyle w:val="a5"/>
              <w:spacing w:line="400" w:lineRule="atLeast"/>
              <w:ind w:firstLine="640"/>
              <w:rPr>
                <w:rFonts w:eastAsia="华文仿宋"/>
                <w:color w:val="000000"/>
                <w:sz w:val="32"/>
                <w:szCs w:val="32"/>
              </w:rPr>
            </w:pPr>
          </w:p>
        </w:tc>
      </w:tr>
      <w:tr w:rsidR="00E36C11" w14:paraId="47FD495A" w14:textId="77777777">
        <w:trPr>
          <w:cantSplit/>
        </w:trPr>
        <w:tc>
          <w:tcPr>
            <w:tcW w:w="2480" w:type="dxa"/>
            <w:vMerge/>
            <w:vAlign w:val="center"/>
          </w:tcPr>
          <w:p w14:paraId="45BC3B1D" w14:textId="77777777" w:rsidR="00E36C11" w:rsidRDefault="00E36C11">
            <w:pPr>
              <w:pStyle w:val="a5"/>
              <w:spacing w:line="400" w:lineRule="atLeast"/>
              <w:ind w:firstLine="640"/>
              <w:rPr>
                <w:rFonts w:eastAsia="华文仿宋"/>
                <w:color w:val="000000"/>
                <w:sz w:val="32"/>
                <w:szCs w:val="32"/>
              </w:rPr>
            </w:pPr>
          </w:p>
        </w:tc>
        <w:tc>
          <w:tcPr>
            <w:tcW w:w="1735" w:type="dxa"/>
          </w:tcPr>
          <w:p w14:paraId="61349E00"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一等</w:t>
            </w:r>
          </w:p>
        </w:tc>
        <w:tc>
          <w:tcPr>
            <w:tcW w:w="2625" w:type="dxa"/>
          </w:tcPr>
          <w:p w14:paraId="3A9E575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1485" w:type="dxa"/>
            <w:vMerge/>
          </w:tcPr>
          <w:p w14:paraId="678A842B" w14:textId="77777777" w:rsidR="00E36C11" w:rsidRDefault="00E36C11">
            <w:pPr>
              <w:pStyle w:val="a5"/>
              <w:spacing w:line="400" w:lineRule="atLeast"/>
              <w:ind w:firstLine="640"/>
              <w:rPr>
                <w:rFonts w:eastAsia="华文仿宋"/>
                <w:color w:val="000000"/>
                <w:sz w:val="32"/>
                <w:szCs w:val="32"/>
              </w:rPr>
            </w:pPr>
          </w:p>
        </w:tc>
      </w:tr>
      <w:tr w:rsidR="00E36C11" w14:paraId="6A58DCE5" w14:textId="77777777">
        <w:trPr>
          <w:cantSplit/>
        </w:trPr>
        <w:tc>
          <w:tcPr>
            <w:tcW w:w="2480" w:type="dxa"/>
            <w:vMerge/>
            <w:vAlign w:val="center"/>
          </w:tcPr>
          <w:p w14:paraId="5AF3D277" w14:textId="77777777" w:rsidR="00E36C11" w:rsidRDefault="00E36C11">
            <w:pPr>
              <w:pStyle w:val="a5"/>
              <w:spacing w:line="400" w:lineRule="atLeast"/>
              <w:ind w:firstLine="640"/>
              <w:rPr>
                <w:rFonts w:eastAsia="华文仿宋"/>
                <w:color w:val="000000"/>
                <w:sz w:val="32"/>
                <w:szCs w:val="32"/>
              </w:rPr>
            </w:pPr>
          </w:p>
        </w:tc>
        <w:tc>
          <w:tcPr>
            <w:tcW w:w="1735" w:type="dxa"/>
          </w:tcPr>
          <w:p w14:paraId="56DE1817"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二等</w:t>
            </w:r>
          </w:p>
        </w:tc>
        <w:tc>
          <w:tcPr>
            <w:tcW w:w="2625" w:type="dxa"/>
          </w:tcPr>
          <w:p w14:paraId="214F03A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1485" w:type="dxa"/>
            <w:vMerge/>
          </w:tcPr>
          <w:p w14:paraId="6F4CA4BD" w14:textId="77777777" w:rsidR="00E36C11" w:rsidRDefault="00E36C11">
            <w:pPr>
              <w:pStyle w:val="a5"/>
              <w:spacing w:line="400" w:lineRule="atLeast"/>
              <w:ind w:firstLine="640"/>
              <w:rPr>
                <w:rFonts w:eastAsia="华文仿宋"/>
                <w:color w:val="000000"/>
                <w:sz w:val="32"/>
                <w:szCs w:val="32"/>
              </w:rPr>
            </w:pPr>
          </w:p>
        </w:tc>
      </w:tr>
      <w:tr w:rsidR="00E36C11" w14:paraId="6F17BB90" w14:textId="77777777">
        <w:trPr>
          <w:cantSplit/>
        </w:trPr>
        <w:tc>
          <w:tcPr>
            <w:tcW w:w="2480" w:type="dxa"/>
            <w:vMerge w:val="restart"/>
            <w:vAlign w:val="center"/>
          </w:tcPr>
          <w:p w14:paraId="6E1F2F4E" w14:textId="77777777" w:rsidR="00E36C11" w:rsidRDefault="001D7B64">
            <w:pPr>
              <w:pStyle w:val="a5"/>
              <w:spacing w:line="400" w:lineRule="atLeast"/>
              <w:ind w:firstLineChars="0" w:firstLine="0"/>
              <w:rPr>
                <w:rFonts w:eastAsia="华文仿宋"/>
                <w:color w:val="000000"/>
                <w:sz w:val="32"/>
                <w:szCs w:val="32"/>
              </w:rPr>
            </w:pPr>
            <w:r>
              <w:rPr>
                <w:rFonts w:eastAsia="华文仿宋"/>
                <w:color w:val="000000"/>
                <w:sz w:val="32"/>
                <w:szCs w:val="32"/>
              </w:rPr>
              <w:t>省级社会力量教学竞赛</w:t>
            </w:r>
          </w:p>
        </w:tc>
        <w:tc>
          <w:tcPr>
            <w:tcW w:w="1735" w:type="dxa"/>
          </w:tcPr>
          <w:p w14:paraId="3D66B5AD"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特等</w:t>
            </w:r>
          </w:p>
        </w:tc>
        <w:tc>
          <w:tcPr>
            <w:tcW w:w="2625" w:type="dxa"/>
          </w:tcPr>
          <w:p w14:paraId="28548EE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1485" w:type="dxa"/>
            <w:vMerge/>
          </w:tcPr>
          <w:p w14:paraId="4EFA3032" w14:textId="77777777" w:rsidR="00E36C11" w:rsidRDefault="00E36C11">
            <w:pPr>
              <w:pStyle w:val="a5"/>
              <w:spacing w:line="400" w:lineRule="atLeast"/>
              <w:ind w:firstLine="640"/>
              <w:rPr>
                <w:rFonts w:eastAsia="华文仿宋"/>
                <w:color w:val="000000"/>
                <w:sz w:val="32"/>
                <w:szCs w:val="32"/>
              </w:rPr>
            </w:pPr>
          </w:p>
        </w:tc>
      </w:tr>
      <w:tr w:rsidR="00E36C11" w14:paraId="5AE5E15A" w14:textId="77777777">
        <w:trPr>
          <w:cantSplit/>
        </w:trPr>
        <w:tc>
          <w:tcPr>
            <w:tcW w:w="2480" w:type="dxa"/>
            <w:vMerge/>
            <w:vAlign w:val="center"/>
          </w:tcPr>
          <w:p w14:paraId="7C837580" w14:textId="77777777" w:rsidR="00E36C11" w:rsidRDefault="00E36C11">
            <w:pPr>
              <w:pStyle w:val="a5"/>
              <w:spacing w:line="400" w:lineRule="atLeast"/>
              <w:ind w:firstLine="640"/>
              <w:rPr>
                <w:rFonts w:eastAsia="华文仿宋"/>
                <w:color w:val="000000"/>
                <w:sz w:val="32"/>
                <w:szCs w:val="32"/>
              </w:rPr>
            </w:pPr>
          </w:p>
        </w:tc>
        <w:tc>
          <w:tcPr>
            <w:tcW w:w="1735" w:type="dxa"/>
          </w:tcPr>
          <w:p w14:paraId="5A3FA8CF"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一等</w:t>
            </w:r>
          </w:p>
        </w:tc>
        <w:tc>
          <w:tcPr>
            <w:tcW w:w="2625" w:type="dxa"/>
          </w:tcPr>
          <w:p w14:paraId="573BEA0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400</w:t>
            </w:r>
          </w:p>
        </w:tc>
        <w:tc>
          <w:tcPr>
            <w:tcW w:w="1485" w:type="dxa"/>
            <w:vMerge/>
          </w:tcPr>
          <w:p w14:paraId="308E3722" w14:textId="77777777" w:rsidR="00E36C11" w:rsidRDefault="00E36C11">
            <w:pPr>
              <w:pStyle w:val="a5"/>
              <w:spacing w:line="400" w:lineRule="atLeast"/>
              <w:ind w:firstLine="640"/>
              <w:rPr>
                <w:rFonts w:eastAsia="华文仿宋"/>
                <w:color w:val="000000"/>
                <w:sz w:val="32"/>
                <w:szCs w:val="32"/>
              </w:rPr>
            </w:pPr>
          </w:p>
        </w:tc>
      </w:tr>
      <w:tr w:rsidR="00E36C11" w14:paraId="57993C27" w14:textId="77777777">
        <w:trPr>
          <w:cantSplit/>
        </w:trPr>
        <w:tc>
          <w:tcPr>
            <w:tcW w:w="2480" w:type="dxa"/>
            <w:vMerge/>
            <w:vAlign w:val="center"/>
          </w:tcPr>
          <w:p w14:paraId="400316E8" w14:textId="77777777" w:rsidR="00E36C11" w:rsidRDefault="00E36C11">
            <w:pPr>
              <w:pStyle w:val="a5"/>
              <w:spacing w:line="400" w:lineRule="atLeast"/>
              <w:ind w:firstLine="640"/>
              <w:rPr>
                <w:rFonts w:eastAsia="华文仿宋"/>
                <w:color w:val="000000"/>
                <w:sz w:val="32"/>
                <w:szCs w:val="32"/>
              </w:rPr>
            </w:pPr>
          </w:p>
        </w:tc>
        <w:tc>
          <w:tcPr>
            <w:tcW w:w="1735" w:type="dxa"/>
          </w:tcPr>
          <w:p w14:paraId="51929A9F" w14:textId="77777777" w:rsidR="00E36C11" w:rsidRDefault="001D7B64">
            <w:pPr>
              <w:pStyle w:val="a5"/>
              <w:spacing w:line="400" w:lineRule="atLeast"/>
              <w:ind w:firstLine="640"/>
              <w:rPr>
                <w:rFonts w:eastAsia="华文仿宋"/>
                <w:color w:val="000000"/>
                <w:sz w:val="32"/>
                <w:szCs w:val="32"/>
              </w:rPr>
            </w:pPr>
            <w:r>
              <w:rPr>
                <w:rFonts w:eastAsia="华文仿宋"/>
                <w:color w:val="000000"/>
                <w:sz w:val="32"/>
                <w:szCs w:val="32"/>
              </w:rPr>
              <w:t>二等</w:t>
            </w:r>
          </w:p>
        </w:tc>
        <w:tc>
          <w:tcPr>
            <w:tcW w:w="2625" w:type="dxa"/>
          </w:tcPr>
          <w:p w14:paraId="0042A58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w:t>
            </w:r>
          </w:p>
        </w:tc>
        <w:tc>
          <w:tcPr>
            <w:tcW w:w="1485" w:type="dxa"/>
            <w:vMerge/>
          </w:tcPr>
          <w:p w14:paraId="17D4BE67" w14:textId="77777777" w:rsidR="00E36C11" w:rsidRDefault="00E36C11">
            <w:pPr>
              <w:pStyle w:val="a5"/>
              <w:spacing w:line="400" w:lineRule="atLeast"/>
              <w:ind w:firstLine="640"/>
              <w:rPr>
                <w:rFonts w:eastAsia="华文仿宋"/>
                <w:color w:val="000000"/>
                <w:sz w:val="32"/>
                <w:szCs w:val="32"/>
              </w:rPr>
            </w:pPr>
          </w:p>
        </w:tc>
      </w:tr>
    </w:tbl>
    <w:p w14:paraId="2CA577FF"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以上业绩点分配给教师所在学院（部），主要用于奖励获奖教师。</w:t>
      </w:r>
    </w:p>
    <w:p w14:paraId="62F936CB"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lastRenderedPageBreak/>
        <w:t>13</w:t>
      </w:r>
      <w:r>
        <w:rPr>
          <w:rFonts w:eastAsia="仿宋_GB2312"/>
          <w:color w:val="000000"/>
          <w:sz w:val="32"/>
          <w:szCs w:val="32"/>
        </w:rPr>
        <w:t>．指导本科生毕业设计（论文）获省级奖励业绩点计算标准</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2097"/>
        <w:gridCol w:w="2552"/>
        <w:gridCol w:w="2126"/>
      </w:tblGrid>
      <w:tr w:rsidR="00E36C11" w14:paraId="4A404AC6" w14:textId="77777777">
        <w:tc>
          <w:tcPr>
            <w:tcW w:w="1692" w:type="dxa"/>
            <w:shd w:val="clear" w:color="auto" w:fill="auto"/>
          </w:tcPr>
          <w:p w14:paraId="0DB7FCB1"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级别</w:t>
            </w:r>
          </w:p>
        </w:tc>
        <w:tc>
          <w:tcPr>
            <w:tcW w:w="2097" w:type="dxa"/>
            <w:shd w:val="clear" w:color="auto" w:fill="auto"/>
          </w:tcPr>
          <w:p w14:paraId="6665B7D6" w14:textId="77777777" w:rsidR="00E36C11" w:rsidRDefault="001D7B64">
            <w:pPr>
              <w:pStyle w:val="a5"/>
              <w:spacing w:line="400" w:lineRule="atLeast"/>
              <w:ind w:firstLineChars="0" w:firstLine="0"/>
              <w:jc w:val="center"/>
              <w:rPr>
                <w:rFonts w:eastAsia="仿宋_GB2312"/>
                <w:sz w:val="32"/>
                <w:szCs w:val="32"/>
              </w:rPr>
            </w:pPr>
            <w:r>
              <w:rPr>
                <w:rFonts w:eastAsia="仿宋_GB2312" w:hint="eastAsia"/>
                <w:sz w:val="32"/>
                <w:szCs w:val="32"/>
              </w:rPr>
              <w:t>等级</w:t>
            </w:r>
          </w:p>
        </w:tc>
        <w:tc>
          <w:tcPr>
            <w:tcW w:w="2552" w:type="dxa"/>
            <w:shd w:val="clear" w:color="auto" w:fill="auto"/>
          </w:tcPr>
          <w:p w14:paraId="674A8D04"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业绩点</w:t>
            </w:r>
            <w:r>
              <w:rPr>
                <w:rFonts w:eastAsia="仿宋_GB2312"/>
                <w:sz w:val="32"/>
                <w:szCs w:val="32"/>
              </w:rPr>
              <w:t>/</w:t>
            </w:r>
            <w:r>
              <w:rPr>
                <w:rFonts w:eastAsia="仿宋_GB2312"/>
                <w:sz w:val="32"/>
                <w:szCs w:val="32"/>
              </w:rPr>
              <w:t>项</w:t>
            </w:r>
          </w:p>
        </w:tc>
        <w:tc>
          <w:tcPr>
            <w:tcW w:w="2126" w:type="dxa"/>
            <w:shd w:val="clear" w:color="auto" w:fill="auto"/>
          </w:tcPr>
          <w:p w14:paraId="3210D175"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备</w:t>
            </w:r>
            <w:r>
              <w:rPr>
                <w:rFonts w:eastAsia="仿宋_GB2312" w:hint="eastAsia"/>
                <w:sz w:val="32"/>
                <w:szCs w:val="32"/>
              </w:rPr>
              <w:t xml:space="preserve">  </w:t>
            </w:r>
            <w:r>
              <w:rPr>
                <w:rFonts w:eastAsia="仿宋_GB2312"/>
                <w:sz w:val="32"/>
                <w:szCs w:val="32"/>
              </w:rPr>
              <w:t>注</w:t>
            </w:r>
          </w:p>
        </w:tc>
      </w:tr>
      <w:tr w:rsidR="00E36C11" w14:paraId="5A9C182E" w14:textId="77777777">
        <w:tc>
          <w:tcPr>
            <w:tcW w:w="1692" w:type="dxa"/>
            <w:vMerge w:val="restart"/>
            <w:shd w:val="clear" w:color="auto" w:fill="auto"/>
            <w:vAlign w:val="center"/>
          </w:tcPr>
          <w:p w14:paraId="1F815C88"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省级</w:t>
            </w:r>
          </w:p>
        </w:tc>
        <w:tc>
          <w:tcPr>
            <w:tcW w:w="2097" w:type="dxa"/>
            <w:shd w:val="clear" w:color="auto" w:fill="auto"/>
          </w:tcPr>
          <w:p w14:paraId="40C795A3"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一等</w:t>
            </w:r>
          </w:p>
        </w:tc>
        <w:tc>
          <w:tcPr>
            <w:tcW w:w="2552" w:type="dxa"/>
            <w:shd w:val="clear" w:color="auto" w:fill="auto"/>
          </w:tcPr>
          <w:p w14:paraId="43C46BF3"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1000</w:t>
            </w:r>
          </w:p>
        </w:tc>
        <w:tc>
          <w:tcPr>
            <w:tcW w:w="2126" w:type="dxa"/>
            <w:vMerge w:val="restart"/>
            <w:shd w:val="clear" w:color="auto" w:fill="auto"/>
            <w:vAlign w:val="center"/>
          </w:tcPr>
          <w:p w14:paraId="616E2C08"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一次性</w:t>
            </w:r>
            <w:r>
              <w:rPr>
                <w:rFonts w:eastAsia="仿宋_GB2312" w:hint="eastAsia"/>
                <w:sz w:val="32"/>
                <w:szCs w:val="32"/>
              </w:rPr>
              <w:t>计算业绩点</w:t>
            </w:r>
          </w:p>
        </w:tc>
      </w:tr>
      <w:tr w:rsidR="00E36C11" w14:paraId="0958288F" w14:textId="77777777">
        <w:trPr>
          <w:cantSplit/>
        </w:trPr>
        <w:tc>
          <w:tcPr>
            <w:tcW w:w="1692" w:type="dxa"/>
            <w:vMerge/>
            <w:shd w:val="clear" w:color="auto" w:fill="auto"/>
            <w:vAlign w:val="center"/>
          </w:tcPr>
          <w:p w14:paraId="31587E6B" w14:textId="77777777" w:rsidR="00E36C11" w:rsidRDefault="00E36C11">
            <w:pPr>
              <w:pStyle w:val="a5"/>
              <w:spacing w:line="400" w:lineRule="atLeast"/>
              <w:ind w:firstLine="640"/>
              <w:jc w:val="center"/>
              <w:rPr>
                <w:rFonts w:eastAsia="仿宋_GB2312"/>
                <w:sz w:val="32"/>
                <w:szCs w:val="32"/>
              </w:rPr>
            </w:pPr>
          </w:p>
        </w:tc>
        <w:tc>
          <w:tcPr>
            <w:tcW w:w="2097" w:type="dxa"/>
            <w:shd w:val="clear" w:color="auto" w:fill="auto"/>
          </w:tcPr>
          <w:p w14:paraId="2AF6A351"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二等</w:t>
            </w:r>
          </w:p>
        </w:tc>
        <w:tc>
          <w:tcPr>
            <w:tcW w:w="2552" w:type="dxa"/>
            <w:shd w:val="clear" w:color="auto" w:fill="auto"/>
          </w:tcPr>
          <w:p w14:paraId="52E4291A"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500</w:t>
            </w:r>
          </w:p>
        </w:tc>
        <w:tc>
          <w:tcPr>
            <w:tcW w:w="2126" w:type="dxa"/>
            <w:vMerge/>
            <w:shd w:val="clear" w:color="auto" w:fill="auto"/>
          </w:tcPr>
          <w:p w14:paraId="160999A6" w14:textId="77777777" w:rsidR="00E36C11" w:rsidRDefault="00E36C11">
            <w:pPr>
              <w:pStyle w:val="a5"/>
              <w:spacing w:line="400" w:lineRule="atLeast"/>
              <w:ind w:firstLine="640"/>
              <w:jc w:val="center"/>
              <w:rPr>
                <w:rFonts w:eastAsia="仿宋_GB2312"/>
                <w:sz w:val="32"/>
                <w:szCs w:val="32"/>
              </w:rPr>
            </w:pPr>
          </w:p>
        </w:tc>
      </w:tr>
      <w:tr w:rsidR="00E36C11" w14:paraId="68A9CD70" w14:textId="77777777">
        <w:trPr>
          <w:cantSplit/>
        </w:trPr>
        <w:tc>
          <w:tcPr>
            <w:tcW w:w="1692" w:type="dxa"/>
            <w:vMerge/>
            <w:shd w:val="clear" w:color="auto" w:fill="auto"/>
            <w:vAlign w:val="center"/>
          </w:tcPr>
          <w:p w14:paraId="1618B2B8" w14:textId="77777777" w:rsidR="00E36C11" w:rsidRDefault="00E36C11">
            <w:pPr>
              <w:pStyle w:val="a5"/>
              <w:spacing w:line="400" w:lineRule="atLeast"/>
              <w:ind w:firstLine="640"/>
              <w:jc w:val="center"/>
              <w:rPr>
                <w:rFonts w:eastAsia="仿宋_GB2312"/>
                <w:sz w:val="32"/>
                <w:szCs w:val="32"/>
              </w:rPr>
            </w:pPr>
          </w:p>
        </w:tc>
        <w:tc>
          <w:tcPr>
            <w:tcW w:w="2097" w:type="dxa"/>
            <w:shd w:val="clear" w:color="auto" w:fill="auto"/>
          </w:tcPr>
          <w:p w14:paraId="4C8CFC3C"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三等</w:t>
            </w:r>
          </w:p>
        </w:tc>
        <w:tc>
          <w:tcPr>
            <w:tcW w:w="2552" w:type="dxa"/>
            <w:shd w:val="clear" w:color="auto" w:fill="auto"/>
          </w:tcPr>
          <w:p w14:paraId="57B556E6"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250</w:t>
            </w:r>
          </w:p>
        </w:tc>
        <w:tc>
          <w:tcPr>
            <w:tcW w:w="2126" w:type="dxa"/>
            <w:vMerge/>
            <w:shd w:val="clear" w:color="auto" w:fill="auto"/>
          </w:tcPr>
          <w:p w14:paraId="62D38BDF" w14:textId="77777777" w:rsidR="00E36C11" w:rsidRDefault="00E36C11">
            <w:pPr>
              <w:pStyle w:val="a5"/>
              <w:spacing w:line="400" w:lineRule="atLeast"/>
              <w:ind w:firstLine="640"/>
              <w:jc w:val="center"/>
              <w:rPr>
                <w:rFonts w:eastAsia="仿宋_GB2312"/>
                <w:sz w:val="32"/>
                <w:szCs w:val="32"/>
              </w:rPr>
            </w:pPr>
          </w:p>
        </w:tc>
      </w:tr>
      <w:tr w:rsidR="00E36C11" w14:paraId="19A7D1DA" w14:textId="77777777">
        <w:trPr>
          <w:cantSplit/>
        </w:trPr>
        <w:tc>
          <w:tcPr>
            <w:tcW w:w="1692" w:type="dxa"/>
            <w:vMerge/>
            <w:shd w:val="clear" w:color="auto" w:fill="auto"/>
            <w:vAlign w:val="center"/>
          </w:tcPr>
          <w:p w14:paraId="553B4350" w14:textId="77777777" w:rsidR="00E36C11" w:rsidRDefault="00E36C11">
            <w:pPr>
              <w:pStyle w:val="a5"/>
              <w:spacing w:line="400" w:lineRule="atLeast"/>
              <w:ind w:firstLine="640"/>
              <w:jc w:val="center"/>
              <w:rPr>
                <w:rFonts w:eastAsia="仿宋_GB2312"/>
                <w:sz w:val="32"/>
                <w:szCs w:val="32"/>
              </w:rPr>
            </w:pPr>
          </w:p>
        </w:tc>
        <w:tc>
          <w:tcPr>
            <w:tcW w:w="2097" w:type="dxa"/>
            <w:shd w:val="clear" w:color="auto" w:fill="auto"/>
          </w:tcPr>
          <w:p w14:paraId="5D92370B" w14:textId="77777777" w:rsidR="00E36C11" w:rsidRDefault="001D7B64">
            <w:pPr>
              <w:pStyle w:val="a5"/>
              <w:spacing w:line="400" w:lineRule="atLeast"/>
              <w:ind w:firstLineChars="0" w:firstLine="0"/>
              <w:jc w:val="center"/>
              <w:rPr>
                <w:rFonts w:eastAsia="仿宋_GB2312"/>
                <w:sz w:val="32"/>
                <w:szCs w:val="32"/>
              </w:rPr>
            </w:pPr>
            <w:r>
              <w:rPr>
                <w:rFonts w:eastAsia="仿宋_GB2312" w:hint="eastAsia"/>
                <w:sz w:val="32"/>
                <w:szCs w:val="32"/>
              </w:rPr>
              <w:t>优秀团队</w:t>
            </w:r>
          </w:p>
        </w:tc>
        <w:tc>
          <w:tcPr>
            <w:tcW w:w="2552" w:type="dxa"/>
            <w:shd w:val="clear" w:color="auto" w:fill="auto"/>
          </w:tcPr>
          <w:p w14:paraId="4D5678D0" w14:textId="77777777" w:rsidR="00E36C11" w:rsidRDefault="001D7B64">
            <w:pPr>
              <w:pStyle w:val="a5"/>
              <w:spacing w:line="400" w:lineRule="atLeast"/>
              <w:ind w:firstLineChars="0" w:firstLine="0"/>
              <w:jc w:val="center"/>
              <w:rPr>
                <w:rFonts w:eastAsia="仿宋_GB2312"/>
                <w:sz w:val="32"/>
                <w:szCs w:val="32"/>
              </w:rPr>
            </w:pPr>
            <w:r>
              <w:rPr>
                <w:rFonts w:eastAsia="仿宋_GB2312"/>
                <w:sz w:val="32"/>
                <w:szCs w:val="32"/>
              </w:rPr>
              <w:t>8</w:t>
            </w:r>
            <w:r>
              <w:rPr>
                <w:rFonts w:eastAsia="仿宋_GB2312" w:hint="eastAsia"/>
                <w:sz w:val="32"/>
                <w:szCs w:val="32"/>
              </w:rPr>
              <w:t>00</w:t>
            </w:r>
          </w:p>
        </w:tc>
        <w:tc>
          <w:tcPr>
            <w:tcW w:w="2126" w:type="dxa"/>
            <w:vMerge/>
            <w:shd w:val="clear" w:color="auto" w:fill="auto"/>
          </w:tcPr>
          <w:p w14:paraId="096598E9" w14:textId="77777777" w:rsidR="00E36C11" w:rsidRDefault="00E36C11">
            <w:pPr>
              <w:pStyle w:val="a5"/>
              <w:spacing w:line="400" w:lineRule="atLeast"/>
              <w:ind w:firstLine="640"/>
              <w:jc w:val="center"/>
              <w:rPr>
                <w:rFonts w:eastAsia="仿宋_GB2312"/>
                <w:sz w:val="32"/>
                <w:szCs w:val="32"/>
              </w:rPr>
            </w:pPr>
          </w:p>
        </w:tc>
      </w:tr>
    </w:tbl>
    <w:p w14:paraId="562A5C4E"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以上业绩点分配给教师所在学院（部），主要用于奖励指导教师。</w:t>
      </w:r>
    </w:p>
    <w:p w14:paraId="3223FA72"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14. </w:t>
      </w:r>
      <w:r>
        <w:rPr>
          <w:rFonts w:eastAsia="仿宋_GB2312"/>
          <w:color w:val="000000"/>
          <w:sz w:val="32"/>
          <w:szCs w:val="32"/>
        </w:rPr>
        <w:t>学生参加各类学科竞赛获奖业绩点计算标准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2664"/>
        <w:gridCol w:w="2410"/>
        <w:gridCol w:w="1701"/>
      </w:tblGrid>
      <w:tr w:rsidR="00E36C11" w14:paraId="0FCACE56" w14:textId="77777777">
        <w:trPr>
          <w:cantSplit/>
        </w:trPr>
        <w:tc>
          <w:tcPr>
            <w:tcW w:w="1692" w:type="dxa"/>
            <w:shd w:val="clear" w:color="auto" w:fill="auto"/>
            <w:vAlign w:val="center"/>
          </w:tcPr>
          <w:p w14:paraId="294BC6A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级别</w:t>
            </w:r>
          </w:p>
        </w:tc>
        <w:tc>
          <w:tcPr>
            <w:tcW w:w="2664" w:type="dxa"/>
            <w:shd w:val="clear" w:color="auto" w:fill="auto"/>
          </w:tcPr>
          <w:p w14:paraId="5B10A2F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等级</w:t>
            </w:r>
          </w:p>
        </w:tc>
        <w:tc>
          <w:tcPr>
            <w:tcW w:w="2410" w:type="dxa"/>
            <w:shd w:val="clear" w:color="auto" w:fill="auto"/>
          </w:tcPr>
          <w:p w14:paraId="28490E0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r>
              <w:rPr>
                <w:rFonts w:eastAsia="华文仿宋"/>
                <w:color w:val="000000"/>
                <w:sz w:val="32"/>
                <w:szCs w:val="32"/>
              </w:rPr>
              <w:t>项</w:t>
            </w:r>
          </w:p>
        </w:tc>
        <w:tc>
          <w:tcPr>
            <w:tcW w:w="1701" w:type="dxa"/>
            <w:shd w:val="clear" w:color="auto" w:fill="auto"/>
            <w:vAlign w:val="center"/>
          </w:tcPr>
          <w:p w14:paraId="15AC587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0E7D358A" w14:textId="77777777">
        <w:trPr>
          <w:cantSplit/>
        </w:trPr>
        <w:tc>
          <w:tcPr>
            <w:tcW w:w="1692" w:type="dxa"/>
            <w:vMerge w:val="restart"/>
            <w:shd w:val="clear" w:color="auto" w:fill="auto"/>
            <w:vAlign w:val="center"/>
          </w:tcPr>
          <w:p w14:paraId="725A6B7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国家</w:t>
            </w:r>
          </w:p>
        </w:tc>
        <w:tc>
          <w:tcPr>
            <w:tcW w:w="2664" w:type="dxa"/>
            <w:shd w:val="clear" w:color="auto" w:fill="auto"/>
          </w:tcPr>
          <w:p w14:paraId="11D8C2B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一等</w:t>
            </w:r>
          </w:p>
        </w:tc>
        <w:tc>
          <w:tcPr>
            <w:tcW w:w="2410" w:type="dxa"/>
            <w:shd w:val="clear" w:color="auto" w:fill="auto"/>
          </w:tcPr>
          <w:p w14:paraId="43B2B94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w:t>
            </w:r>
          </w:p>
        </w:tc>
        <w:tc>
          <w:tcPr>
            <w:tcW w:w="1701" w:type="dxa"/>
            <w:vMerge w:val="restart"/>
            <w:shd w:val="clear" w:color="auto" w:fill="auto"/>
            <w:vAlign w:val="center"/>
          </w:tcPr>
          <w:p w14:paraId="3A7AA79E" w14:textId="77777777" w:rsidR="00E36C11" w:rsidRDefault="001D7B64">
            <w:pPr>
              <w:pStyle w:val="a5"/>
              <w:spacing w:line="400" w:lineRule="atLeast"/>
              <w:ind w:firstLineChars="0" w:firstLine="0"/>
              <w:jc w:val="left"/>
              <w:rPr>
                <w:rFonts w:eastAsia="华文仿宋"/>
                <w:color w:val="000000"/>
                <w:sz w:val="32"/>
                <w:szCs w:val="32"/>
              </w:rPr>
            </w:pPr>
            <w:r>
              <w:rPr>
                <w:rFonts w:eastAsia="华文仿宋"/>
                <w:color w:val="000000"/>
                <w:sz w:val="32"/>
                <w:szCs w:val="32"/>
              </w:rPr>
              <w:t>一次性计算业绩点，每个</w:t>
            </w:r>
            <w:proofErr w:type="gramStart"/>
            <w:r>
              <w:rPr>
                <w:rFonts w:eastAsia="华文仿宋"/>
                <w:color w:val="000000"/>
                <w:sz w:val="32"/>
                <w:szCs w:val="32"/>
              </w:rPr>
              <w:t>参赛组</w:t>
            </w:r>
            <w:proofErr w:type="gramEnd"/>
            <w:r>
              <w:rPr>
                <w:rFonts w:eastAsia="华文仿宋"/>
                <w:color w:val="000000"/>
                <w:sz w:val="32"/>
                <w:szCs w:val="32"/>
              </w:rPr>
              <w:t>最多计三个学生的业绩点</w:t>
            </w:r>
          </w:p>
        </w:tc>
      </w:tr>
      <w:tr w:rsidR="00E36C11" w14:paraId="3A782D41" w14:textId="77777777">
        <w:trPr>
          <w:cantSplit/>
        </w:trPr>
        <w:tc>
          <w:tcPr>
            <w:tcW w:w="1692" w:type="dxa"/>
            <w:vMerge/>
            <w:shd w:val="clear" w:color="auto" w:fill="auto"/>
            <w:vAlign w:val="center"/>
          </w:tcPr>
          <w:p w14:paraId="747B9A24" w14:textId="77777777" w:rsidR="00E36C11" w:rsidRDefault="00E36C11">
            <w:pPr>
              <w:pStyle w:val="a5"/>
              <w:spacing w:line="400" w:lineRule="atLeast"/>
              <w:ind w:firstLine="640"/>
              <w:jc w:val="center"/>
              <w:rPr>
                <w:rFonts w:eastAsia="华文仿宋"/>
                <w:color w:val="000000"/>
                <w:sz w:val="32"/>
                <w:szCs w:val="32"/>
              </w:rPr>
            </w:pPr>
          </w:p>
        </w:tc>
        <w:tc>
          <w:tcPr>
            <w:tcW w:w="2664" w:type="dxa"/>
            <w:shd w:val="clear" w:color="auto" w:fill="auto"/>
          </w:tcPr>
          <w:p w14:paraId="44D53AF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二等</w:t>
            </w:r>
          </w:p>
        </w:tc>
        <w:tc>
          <w:tcPr>
            <w:tcW w:w="2410" w:type="dxa"/>
            <w:shd w:val="clear" w:color="auto" w:fill="auto"/>
          </w:tcPr>
          <w:p w14:paraId="4343A7C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160</w:t>
            </w:r>
          </w:p>
        </w:tc>
        <w:tc>
          <w:tcPr>
            <w:tcW w:w="1701" w:type="dxa"/>
            <w:vMerge/>
            <w:shd w:val="clear" w:color="auto" w:fill="auto"/>
          </w:tcPr>
          <w:p w14:paraId="1588C19C" w14:textId="77777777" w:rsidR="00E36C11" w:rsidRDefault="00E36C11">
            <w:pPr>
              <w:pStyle w:val="a5"/>
              <w:spacing w:line="400" w:lineRule="atLeast"/>
              <w:ind w:firstLine="640"/>
              <w:rPr>
                <w:rFonts w:eastAsia="华文仿宋"/>
                <w:color w:val="000000"/>
                <w:sz w:val="32"/>
                <w:szCs w:val="32"/>
              </w:rPr>
            </w:pPr>
          </w:p>
        </w:tc>
      </w:tr>
      <w:tr w:rsidR="00E36C11" w14:paraId="1BC7C620" w14:textId="77777777">
        <w:trPr>
          <w:cantSplit/>
        </w:trPr>
        <w:tc>
          <w:tcPr>
            <w:tcW w:w="1692" w:type="dxa"/>
            <w:vMerge/>
            <w:shd w:val="clear" w:color="auto" w:fill="auto"/>
            <w:vAlign w:val="center"/>
          </w:tcPr>
          <w:p w14:paraId="2F6CD734" w14:textId="77777777" w:rsidR="00E36C11" w:rsidRDefault="00E36C11">
            <w:pPr>
              <w:pStyle w:val="a5"/>
              <w:spacing w:line="400" w:lineRule="atLeast"/>
              <w:ind w:firstLine="640"/>
              <w:jc w:val="center"/>
              <w:rPr>
                <w:rFonts w:eastAsia="华文仿宋"/>
                <w:color w:val="000000"/>
                <w:sz w:val="32"/>
                <w:szCs w:val="32"/>
              </w:rPr>
            </w:pPr>
          </w:p>
        </w:tc>
        <w:tc>
          <w:tcPr>
            <w:tcW w:w="2664" w:type="dxa"/>
            <w:shd w:val="clear" w:color="auto" w:fill="auto"/>
          </w:tcPr>
          <w:p w14:paraId="7D88AF6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三等</w:t>
            </w:r>
          </w:p>
        </w:tc>
        <w:tc>
          <w:tcPr>
            <w:tcW w:w="2410" w:type="dxa"/>
            <w:shd w:val="clear" w:color="auto" w:fill="auto"/>
          </w:tcPr>
          <w:p w14:paraId="7FBD96C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120</w:t>
            </w:r>
          </w:p>
        </w:tc>
        <w:tc>
          <w:tcPr>
            <w:tcW w:w="1701" w:type="dxa"/>
            <w:vMerge/>
            <w:shd w:val="clear" w:color="auto" w:fill="auto"/>
          </w:tcPr>
          <w:p w14:paraId="274EF989" w14:textId="77777777" w:rsidR="00E36C11" w:rsidRDefault="00E36C11">
            <w:pPr>
              <w:pStyle w:val="a5"/>
              <w:spacing w:line="400" w:lineRule="atLeast"/>
              <w:ind w:firstLine="640"/>
              <w:rPr>
                <w:rFonts w:eastAsia="华文仿宋"/>
                <w:color w:val="000000"/>
                <w:sz w:val="32"/>
                <w:szCs w:val="32"/>
              </w:rPr>
            </w:pPr>
          </w:p>
        </w:tc>
      </w:tr>
      <w:tr w:rsidR="00E36C11" w14:paraId="191EB403" w14:textId="77777777">
        <w:trPr>
          <w:cantSplit/>
        </w:trPr>
        <w:tc>
          <w:tcPr>
            <w:tcW w:w="1692" w:type="dxa"/>
            <w:vMerge w:val="restart"/>
            <w:shd w:val="clear" w:color="auto" w:fill="auto"/>
            <w:vAlign w:val="center"/>
          </w:tcPr>
          <w:p w14:paraId="5A088CC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w:t>
            </w:r>
          </w:p>
        </w:tc>
        <w:tc>
          <w:tcPr>
            <w:tcW w:w="2664" w:type="dxa"/>
            <w:shd w:val="clear" w:color="auto" w:fill="auto"/>
          </w:tcPr>
          <w:p w14:paraId="150E396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一等</w:t>
            </w:r>
          </w:p>
        </w:tc>
        <w:tc>
          <w:tcPr>
            <w:tcW w:w="2410" w:type="dxa"/>
            <w:shd w:val="clear" w:color="auto" w:fill="auto"/>
          </w:tcPr>
          <w:p w14:paraId="5DBD600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140</w:t>
            </w:r>
          </w:p>
        </w:tc>
        <w:tc>
          <w:tcPr>
            <w:tcW w:w="1701" w:type="dxa"/>
            <w:vMerge/>
            <w:shd w:val="clear" w:color="auto" w:fill="auto"/>
          </w:tcPr>
          <w:p w14:paraId="451A32E1" w14:textId="77777777" w:rsidR="00E36C11" w:rsidRDefault="00E36C11">
            <w:pPr>
              <w:pStyle w:val="a5"/>
              <w:spacing w:line="400" w:lineRule="atLeast"/>
              <w:ind w:firstLine="640"/>
              <w:rPr>
                <w:rFonts w:eastAsia="华文仿宋"/>
                <w:color w:val="000000"/>
                <w:sz w:val="32"/>
                <w:szCs w:val="32"/>
              </w:rPr>
            </w:pPr>
          </w:p>
        </w:tc>
      </w:tr>
      <w:tr w:rsidR="00E36C11" w14:paraId="32CFE779" w14:textId="77777777">
        <w:trPr>
          <w:cantSplit/>
        </w:trPr>
        <w:tc>
          <w:tcPr>
            <w:tcW w:w="1692" w:type="dxa"/>
            <w:vMerge/>
            <w:shd w:val="clear" w:color="auto" w:fill="auto"/>
          </w:tcPr>
          <w:p w14:paraId="49EC9B80" w14:textId="77777777" w:rsidR="00E36C11" w:rsidRDefault="00E36C11">
            <w:pPr>
              <w:pStyle w:val="a5"/>
              <w:spacing w:line="400" w:lineRule="atLeast"/>
              <w:ind w:firstLine="640"/>
              <w:jc w:val="center"/>
              <w:rPr>
                <w:rFonts w:eastAsia="华文仿宋"/>
                <w:color w:val="000000"/>
                <w:sz w:val="32"/>
                <w:szCs w:val="32"/>
              </w:rPr>
            </w:pPr>
          </w:p>
        </w:tc>
        <w:tc>
          <w:tcPr>
            <w:tcW w:w="2664" w:type="dxa"/>
            <w:shd w:val="clear" w:color="auto" w:fill="auto"/>
          </w:tcPr>
          <w:p w14:paraId="1516511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二等</w:t>
            </w:r>
          </w:p>
        </w:tc>
        <w:tc>
          <w:tcPr>
            <w:tcW w:w="2410" w:type="dxa"/>
            <w:shd w:val="clear" w:color="auto" w:fill="auto"/>
          </w:tcPr>
          <w:p w14:paraId="1432E10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w:t>
            </w:r>
          </w:p>
        </w:tc>
        <w:tc>
          <w:tcPr>
            <w:tcW w:w="1701" w:type="dxa"/>
            <w:vMerge/>
            <w:shd w:val="clear" w:color="auto" w:fill="auto"/>
          </w:tcPr>
          <w:p w14:paraId="7EEF0641" w14:textId="77777777" w:rsidR="00E36C11" w:rsidRDefault="00E36C11">
            <w:pPr>
              <w:pStyle w:val="a5"/>
              <w:spacing w:line="400" w:lineRule="atLeast"/>
              <w:ind w:firstLine="640"/>
              <w:rPr>
                <w:rFonts w:eastAsia="华文仿宋"/>
                <w:color w:val="000000"/>
                <w:sz w:val="32"/>
                <w:szCs w:val="32"/>
              </w:rPr>
            </w:pPr>
          </w:p>
        </w:tc>
      </w:tr>
      <w:tr w:rsidR="00E36C11" w14:paraId="118A704B" w14:textId="77777777">
        <w:trPr>
          <w:cantSplit/>
        </w:trPr>
        <w:tc>
          <w:tcPr>
            <w:tcW w:w="1692" w:type="dxa"/>
            <w:vMerge/>
            <w:shd w:val="clear" w:color="auto" w:fill="auto"/>
          </w:tcPr>
          <w:p w14:paraId="6CEFCA2C" w14:textId="77777777" w:rsidR="00E36C11" w:rsidRDefault="00E36C11">
            <w:pPr>
              <w:pStyle w:val="a5"/>
              <w:spacing w:line="400" w:lineRule="atLeast"/>
              <w:ind w:firstLine="640"/>
              <w:jc w:val="center"/>
              <w:rPr>
                <w:rFonts w:eastAsia="华文仿宋"/>
                <w:color w:val="000000"/>
                <w:sz w:val="32"/>
                <w:szCs w:val="32"/>
              </w:rPr>
            </w:pPr>
          </w:p>
        </w:tc>
        <w:tc>
          <w:tcPr>
            <w:tcW w:w="2664" w:type="dxa"/>
            <w:shd w:val="clear" w:color="auto" w:fill="auto"/>
          </w:tcPr>
          <w:p w14:paraId="462BE32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三等</w:t>
            </w:r>
          </w:p>
        </w:tc>
        <w:tc>
          <w:tcPr>
            <w:tcW w:w="2410" w:type="dxa"/>
            <w:shd w:val="clear" w:color="auto" w:fill="auto"/>
          </w:tcPr>
          <w:p w14:paraId="1CB75CD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60</w:t>
            </w:r>
          </w:p>
        </w:tc>
        <w:tc>
          <w:tcPr>
            <w:tcW w:w="1701" w:type="dxa"/>
            <w:vMerge/>
            <w:shd w:val="clear" w:color="auto" w:fill="auto"/>
          </w:tcPr>
          <w:p w14:paraId="41707021" w14:textId="77777777" w:rsidR="00E36C11" w:rsidRDefault="00E36C11">
            <w:pPr>
              <w:pStyle w:val="a5"/>
              <w:spacing w:line="400" w:lineRule="atLeast"/>
              <w:ind w:firstLine="640"/>
              <w:rPr>
                <w:rFonts w:eastAsia="华文仿宋"/>
                <w:color w:val="000000"/>
                <w:sz w:val="32"/>
                <w:szCs w:val="32"/>
              </w:rPr>
            </w:pPr>
          </w:p>
        </w:tc>
      </w:tr>
    </w:tbl>
    <w:p w14:paraId="0702999C"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学科竞赛按照竞赛方式分为考试类、</w:t>
      </w:r>
      <w:proofErr w:type="gramStart"/>
      <w:r>
        <w:rPr>
          <w:rFonts w:eastAsia="仿宋_GB2312"/>
          <w:color w:val="000000"/>
          <w:sz w:val="32"/>
          <w:szCs w:val="32"/>
        </w:rPr>
        <w:t>非考试</w:t>
      </w:r>
      <w:proofErr w:type="gramEnd"/>
      <w:r>
        <w:rPr>
          <w:rFonts w:eastAsia="仿宋_GB2312"/>
          <w:color w:val="000000"/>
          <w:sz w:val="32"/>
          <w:szCs w:val="32"/>
        </w:rPr>
        <w:t>类。考试</w:t>
      </w:r>
      <w:proofErr w:type="gramStart"/>
      <w:r>
        <w:rPr>
          <w:rFonts w:eastAsia="仿宋_GB2312"/>
          <w:color w:val="000000"/>
          <w:sz w:val="32"/>
          <w:szCs w:val="32"/>
        </w:rPr>
        <w:t>类业绩点</w:t>
      </w:r>
      <w:proofErr w:type="gramEnd"/>
      <w:r>
        <w:rPr>
          <w:rFonts w:eastAsia="仿宋_GB2312"/>
          <w:color w:val="000000"/>
          <w:sz w:val="32"/>
          <w:szCs w:val="32"/>
        </w:rPr>
        <w:t>计算系数为</w:t>
      </w:r>
      <w:r>
        <w:rPr>
          <w:rFonts w:eastAsia="仿宋_GB2312"/>
          <w:color w:val="000000"/>
          <w:sz w:val="32"/>
          <w:szCs w:val="32"/>
        </w:rPr>
        <w:t>0.5</w:t>
      </w:r>
      <w:r>
        <w:rPr>
          <w:rFonts w:eastAsia="仿宋_GB2312"/>
          <w:color w:val="000000"/>
          <w:sz w:val="32"/>
          <w:szCs w:val="32"/>
        </w:rPr>
        <w:t>，</w:t>
      </w:r>
      <w:proofErr w:type="gramStart"/>
      <w:r>
        <w:rPr>
          <w:rFonts w:eastAsia="仿宋_GB2312"/>
          <w:color w:val="000000"/>
          <w:sz w:val="32"/>
          <w:szCs w:val="32"/>
        </w:rPr>
        <w:t>非考试</w:t>
      </w:r>
      <w:proofErr w:type="gramEnd"/>
      <w:r>
        <w:rPr>
          <w:rFonts w:eastAsia="仿宋_GB2312"/>
          <w:color w:val="000000"/>
          <w:sz w:val="32"/>
          <w:szCs w:val="32"/>
        </w:rPr>
        <w:t>类分为</w:t>
      </w:r>
      <w:r>
        <w:rPr>
          <w:rFonts w:eastAsia="仿宋_GB2312"/>
          <w:color w:val="000000"/>
          <w:sz w:val="32"/>
          <w:szCs w:val="32"/>
        </w:rPr>
        <w:t>A</w:t>
      </w:r>
      <w:r>
        <w:rPr>
          <w:rFonts w:eastAsia="仿宋_GB2312"/>
          <w:color w:val="000000"/>
          <w:sz w:val="32"/>
          <w:szCs w:val="32"/>
        </w:rPr>
        <w:t>级、</w:t>
      </w:r>
      <w:r>
        <w:rPr>
          <w:rFonts w:eastAsia="仿宋_GB2312"/>
          <w:color w:val="000000"/>
          <w:sz w:val="32"/>
          <w:szCs w:val="32"/>
        </w:rPr>
        <w:t>B</w:t>
      </w:r>
      <w:r>
        <w:rPr>
          <w:rFonts w:eastAsia="仿宋_GB2312"/>
          <w:color w:val="000000"/>
          <w:sz w:val="32"/>
          <w:szCs w:val="32"/>
        </w:rPr>
        <w:t>级和</w:t>
      </w:r>
      <w:r>
        <w:rPr>
          <w:rFonts w:eastAsia="仿宋_GB2312"/>
          <w:color w:val="000000"/>
          <w:sz w:val="32"/>
          <w:szCs w:val="32"/>
        </w:rPr>
        <w:t>C</w:t>
      </w:r>
      <w:r>
        <w:rPr>
          <w:rFonts w:eastAsia="仿宋_GB2312"/>
          <w:color w:val="000000"/>
          <w:sz w:val="32"/>
          <w:szCs w:val="32"/>
        </w:rPr>
        <w:t>级三类，其业绩点计算系数分别为</w:t>
      </w:r>
      <w:r>
        <w:rPr>
          <w:rFonts w:eastAsia="仿宋_GB2312"/>
          <w:color w:val="000000"/>
          <w:sz w:val="32"/>
          <w:szCs w:val="32"/>
        </w:rPr>
        <w:t>1.7</w:t>
      </w:r>
      <w:r>
        <w:rPr>
          <w:rFonts w:eastAsia="仿宋_GB2312"/>
          <w:color w:val="000000"/>
          <w:sz w:val="32"/>
          <w:szCs w:val="32"/>
        </w:rPr>
        <w:t>、</w:t>
      </w:r>
      <w:r>
        <w:rPr>
          <w:rFonts w:eastAsia="仿宋_GB2312"/>
          <w:color w:val="000000"/>
          <w:sz w:val="32"/>
          <w:szCs w:val="32"/>
        </w:rPr>
        <w:t>1.4</w:t>
      </w:r>
      <w:r>
        <w:rPr>
          <w:rFonts w:eastAsia="仿宋_GB2312"/>
          <w:color w:val="000000"/>
          <w:sz w:val="32"/>
          <w:szCs w:val="32"/>
        </w:rPr>
        <w:t>和</w:t>
      </w:r>
      <w:r>
        <w:rPr>
          <w:rFonts w:eastAsia="仿宋_GB2312"/>
          <w:color w:val="000000"/>
          <w:sz w:val="32"/>
          <w:szCs w:val="32"/>
        </w:rPr>
        <w:t>1</w:t>
      </w:r>
      <w:r>
        <w:rPr>
          <w:rFonts w:eastAsia="仿宋_GB2312"/>
          <w:color w:val="000000"/>
          <w:sz w:val="32"/>
          <w:szCs w:val="32"/>
        </w:rPr>
        <w:t>。</w:t>
      </w:r>
      <w:proofErr w:type="gramStart"/>
      <w:r>
        <w:rPr>
          <w:rFonts w:eastAsia="仿宋_GB2312"/>
          <w:color w:val="000000"/>
          <w:sz w:val="32"/>
          <w:szCs w:val="32"/>
        </w:rPr>
        <w:t>非考试</w:t>
      </w:r>
      <w:proofErr w:type="gramEnd"/>
      <w:r>
        <w:rPr>
          <w:rFonts w:eastAsia="仿宋_GB2312"/>
          <w:color w:val="000000"/>
          <w:sz w:val="32"/>
          <w:szCs w:val="32"/>
        </w:rPr>
        <w:t>类</w:t>
      </w:r>
      <w:r>
        <w:rPr>
          <w:rFonts w:eastAsia="仿宋_GB2312"/>
          <w:color w:val="000000"/>
          <w:sz w:val="32"/>
          <w:szCs w:val="32"/>
        </w:rPr>
        <w:t>A</w:t>
      </w:r>
      <w:r>
        <w:rPr>
          <w:rFonts w:eastAsia="仿宋_GB2312"/>
          <w:color w:val="000000"/>
          <w:sz w:val="32"/>
          <w:szCs w:val="32"/>
        </w:rPr>
        <w:t>级、</w:t>
      </w:r>
      <w:r>
        <w:rPr>
          <w:rFonts w:eastAsia="仿宋_GB2312"/>
          <w:color w:val="000000"/>
          <w:sz w:val="32"/>
          <w:szCs w:val="32"/>
        </w:rPr>
        <w:t>B</w:t>
      </w:r>
      <w:r>
        <w:rPr>
          <w:rFonts w:eastAsia="仿宋_GB2312"/>
          <w:color w:val="000000"/>
          <w:sz w:val="32"/>
          <w:szCs w:val="32"/>
        </w:rPr>
        <w:t>级和</w:t>
      </w:r>
      <w:r>
        <w:rPr>
          <w:rFonts w:eastAsia="仿宋_GB2312"/>
          <w:color w:val="000000"/>
          <w:sz w:val="32"/>
          <w:szCs w:val="32"/>
        </w:rPr>
        <w:t>C</w:t>
      </w:r>
      <w:r>
        <w:rPr>
          <w:rFonts w:eastAsia="仿宋_GB2312"/>
          <w:color w:val="000000"/>
          <w:sz w:val="32"/>
          <w:szCs w:val="32"/>
        </w:rPr>
        <w:t>级的具体分类以校长办公会审定的为准。</w:t>
      </w:r>
    </w:p>
    <w:p w14:paraId="09CB972B" w14:textId="77777777" w:rsidR="00E36C11" w:rsidRDefault="001D7B64">
      <w:pPr>
        <w:pStyle w:val="a5"/>
        <w:ind w:firstLine="640"/>
        <w:rPr>
          <w:rFonts w:eastAsia="仿宋_GB2312"/>
          <w:color w:val="000000"/>
          <w:sz w:val="32"/>
          <w:szCs w:val="32"/>
        </w:rPr>
      </w:pPr>
      <w:r>
        <w:rPr>
          <w:rFonts w:eastAsia="仿宋_GB2312"/>
          <w:color w:val="000000"/>
          <w:sz w:val="32"/>
          <w:szCs w:val="32"/>
        </w:rPr>
        <w:lastRenderedPageBreak/>
        <w:t>以上业绩点</w:t>
      </w:r>
      <w:r>
        <w:rPr>
          <w:rFonts w:eastAsia="仿宋_GB2312"/>
          <w:color w:val="000000"/>
          <w:sz w:val="32"/>
          <w:szCs w:val="32"/>
        </w:rPr>
        <w:t>50%</w:t>
      </w:r>
      <w:r>
        <w:rPr>
          <w:rFonts w:eastAsia="仿宋_GB2312"/>
          <w:color w:val="000000"/>
          <w:sz w:val="32"/>
          <w:szCs w:val="32"/>
        </w:rPr>
        <w:t>分配给指导教师所在学院（部），</w:t>
      </w:r>
      <w:r>
        <w:rPr>
          <w:rFonts w:eastAsia="仿宋_GB2312"/>
          <w:color w:val="000000"/>
          <w:sz w:val="32"/>
          <w:szCs w:val="32"/>
        </w:rPr>
        <w:t>20%</w:t>
      </w:r>
      <w:r>
        <w:rPr>
          <w:rFonts w:eastAsia="仿宋_GB2312"/>
          <w:color w:val="000000"/>
          <w:sz w:val="32"/>
          <w:szCs w:val="32"/>
        </w:rPr>
        <w:t>分配给学生所在学院（部），</w:t>
      </w:r>
      <w:r>
        <w:rPr>
          <w:rFonts w:eastAsia="仿宋_GB2312"/>
          <w:color w:val="000000"/>
          <w:sz w:val="32"/>
          <w:szCs w:val="32"/>
        </w:rPr>
        <w:t>20%</w:t>
      </w:r>
      <w:r>
        <w:rPr>
          <w:rFonts w:eastAsia="仿宋_GB2312"/>
          <w:color w:val="000000"/>
          <w:sz w:val="32"/>
          <w:szCs w:val="32"/>
        </w:rPr>
        <w:t>分配给承办学院（部），</w:t>
      </w:r>
      <w:r>
        <w:rPr>
          <w:rFonts w:eastAsia="仿宋_GB2312"/>
          <w:color w:val="000000"/>
          <w:sz w:val="32"/>
          <w:szCs w:val="32"/>
        </w:rPr>
        <w:t>10%</w:t>
      </w:r>
      <w:r>
        <w:rPr>
          <w:rFonts w:eastAsia="仿宋_GB2312"/>
          <w:color w:val="000000"/>
          <w:sz w:val="32"/>
          <w:szCs w:val="32"/>
        </w:rPr>
        <w:t>分配给组织单位；对于没有配备指导教师的学科竞赛，业绩点全部分配给学生所在学院（部）。以上业绩点主要用于奖励指导教师、竞赛相关人员和开展竞赛的部分经费。</w:t>
      </w:r>
    </w:p>
    <w:p w14:paraId="62730783"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15. </w:t>
      </w:r>
      <w:r>
        <w:rPr>
          <w:rFonts w:eastAsia="仿宋_GB2312"/>
          <w:color w:val="000000"/>
          <w:sz w:val="32"/>
          <w:szCs w:val="32"/>
        </w:rPr>
        <w:t>学生参加国家级大学生创新创业年会业绩点计算标准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2599"/>
        <w:gridCol w:w="2551"/>
        <w:gridCol w:w="1793"/>
      </w:tblGrid>
      <w:tr w:rsidR="00E36C11" w14:paraId="5F6F47E3" w14:textId="77777777">
        <w:trPr>
          <w:jc w:val="center"/>
        </w:trPr>
        <w:tc>
          <w:tcPr>
            <w:tcW w:w="1692" w:type="dxa"/>
            <w:shd w:val="clear" w:color="auto" w:fill="auto"/>
            <w:vAlign w:val="center"/>
          </w:tcPr>
          <w:p w14:paraId="71F423F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级别</w:t>
            </w:r>
          </w:p>
        </w:tc>
        <w:tc>
          <w:tcPr>
            <w:tcW w:w="2599" w:type="dxa"/>
            <w:shd w:val="clear" w:color="auto" w:fill="auto"/>
            <w:vAlign w:val="center"/>
          </w:tcPr>
          <w:p w14:paraId="3E1408A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等级</w:t>
            </w:r>
          </w:p>
        </w:tc>
        <w:tc>
          <w:tcPr>
            <w:tcW w:w="2551" w:type="dxa"/>
            <w:shd w:val="clear" w:color="auto" w:fill="auto"/>
            <w:vAlign w:val="center"/>
          </w:tcPr>
          <w:p w14:paraId="219DC82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r>
              <w:rPr>
                <w:rFonts w:eastAsia="华文仿宋"/>
                <w:color w:val="000000"/>
                <w:sz w:val="32"/>
                <w:szCs w:val="32"/>
              </w:rPr>
              <w:t>项</w:t>
            </w:r>
          </w:p>
        </w:tc>
        <w:tc>
          <w:tcPr>
            <w:tcW w:w="1793" w:type="dxa"/>
            <w:shd w:val="clear" w:color="auto" w:fill="auto"/>
            <w:vAlign w:val="center"/>
          </w:tcPr>
          <w:p w14:paraId="3D14BBA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60B82827" w14:textId="77777777">
        <w:trPr>
          <w:jc w:val="center"/>
        </w:trPr>
        <w:tc>
          <w:tcPr>
            <w:tcW w:w="1692" w:type="dxa"/>
            <w:vMerge w:val="restart"/>
            <w:shd w:val="clear" w:color="auto" w:fill="auto"/>
            <w:vAlign w:val="center"/>
          </w:tcPr>
          <w:p w14:paraId="4B25A9F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国家</w:t>
            </w:r>
          </w:p>
        </w:tc>
        <w:tc>
          <w:tcPr>
            <w:tcW w:w="2599" w:type="dxa"/>
            <w:shd w:val="clear" w:color="auto" w:fill="auto"/>
            <w:vAlign w:val="center"/>
          </w:tcPr>
          <w:p w14:paraId="7EF6C5D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获奖</w:t>
            </w:r>
          </w:p>
        </w:tc>
        <w:tc>
          <w:tcPr>
            <w:tcW w:w="2551" w:type="dxa"/>
            <w:shd w:val="clear" w:color="auto" w:fill="auto"/>
            <w:vAlign w:val="center"/>
          </w:tcPr>
          <w:p w14:paraId="5C10CA2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700</w:t>
            </w:r>
          </w:p>
        </w:tc>
        <w:tc>
          <w:tcPr>
            <w:tcW w:w="1793" w:type="dxa"/>
            <w:vMerge w:val="restart"/>
            <w:shd w:val="clear" w:color="auto" w:fill="auto"/>
            <w:vAlign w:val="center"/>
          </w:tcPr>
          <w:p w14:paraId="0B274C1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w:t>
            </w:r>
          </w:p>
          <w:p w14:paraId="7D9F3B7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计算业绩点</w:t>
            </w:r>
          </w:p>
        </w:tc>
      </w:tr>
      <w:tr w:rsidR="00E36C11" w14:paraId="34ABF7F9" w14:textId="77777777">
        <w:trPr>
          <w:jc w:val="center"/>
        </w:trPr>
        <w:tc>
          <w:tcPr>
            <w:tcW w:w="1692" w:type="dxa"/>
            <w:vMerge/>
            <w:shd w:val="clear" w:color="auto" w:fill="auto"/>
            <w:vAlign w:val="center"/>
          </w:tcPr>
          <w:p w14:paraId="13E952BD" w14:textId="77777777" w:rsidR="00E36C11" w:rsidRDefault="00E36C11">
            <w:pPr>
              <w:pStyle w:val="a5"/>
              <w:spacing w:line="400" w:lineRule="atLeast"/>
              <w:ind w:firstLine="640"/>
              <w:jc w:val="center"/>
              <w:rPr>
                <w:rFonts w:eastAsia="华文仿宋"/>
                <w:color w:val="000000"/>
                <w:sz w:val="32"/>
                <w:szCs w:val="32"/>
              </w:rPr>
            </w:pPr>
          </w:p>
        </w:tc>
        <w:tc>
          <w:tcPr>
            <w:tcW w:w="2599" w:type="dxa"/>
            <w:shd w:val="clear" w:color="auto" w:fill="auto"/>
            <w:vAlign w:val="center"/>
          </w:tcPr>
          <w:p w14:paraId="7917C5B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参展</w:t>
            </w:r>
          </w:p>
        </w:tc>
        <w:tc>
          <w:tcPr>
            <w:tcW w:w="2551" w:type="dxa"/>
            <w:shd w:val="clear" w:color="auto" w:fill="auto"/>
            <w:vAlign w:val="center"/>
          </w:tcPr>
          <w:p w14:paraId="2009125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1793" w:type="dxa"/>
            <w:vMerge/>
            <w:shd w:val="clear" w:color="auto" w:fill="auto"/>
            <w:vAlign w:val="center"/>
          </w:tcPr>
          <w:p w14:paraId="171250A1" w14:textId="77777777" w:rsidR="00E36C11" w:rsidRDefault="00E36C11">
            <w:pPr>
              <w:pStyle w:val="a5"/>
              <w:spacing w:line="400" w:lineRule="atLeast"/>
              <w:ind w:firstLine="640"/>
              <w:jc w:val="center"/>
              <w:rPr>
                <w:rFonts w:eastAsia="华文仿宋"/>
                <w:color w:val="000000"/>
                <w:sz w:val="32"/>
                <w:szCs w:val="32"/>
              </w:rPr>
            </w:pPr>
          </w:p>
        </w:tc>
      </w:tr>
    </w:tbl>
    <w:p w14:paraId="4454C9DF"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以上业绩点</w:t>
      </w:r>
      <w:r>
        <w:rPr>
          <w:rFonts w:eastAsia="仿宋_GB2312"/>
          <w:color w:val="000000"/>
          <w:sz w:val="32"/>
          <w:szCs w:val="32"/>
        </w:rPr>
        <w:t>60%</w:t>
      </w:r>
      <w:r>
        <w:rPr>
          <w:rFonts w:eastAsia="仿宋_GB2312"/>
          <w:color w:val="000000"/>
          <w:sz w:val="32"/>
          <w:szCs w:val="32"/>
        </w:rPr>
        <w:t>分配给教师所在学院（部），</w:t>
      </w:r>
      <w:r>
        <w:rPr>
          <w:rFonts w:eastAsia="仿宋_GB2312"/>
          <w:color w:val="000000"/>
          <w:sz w:val="32"/>
          <w:szCs w:val="32"/>
        </w:rPr>
        <w:t>20%</w:t>
      </w:r>
      <w:r>
        <w:rPr>
          <w:rFonts w:eastAsia="仿宋_GB2312"/>
          <w:color w:val="000000"/>
          <w:sz w:val="32"/>
          <w:szCs w:val="32"/>
        </w:rPr>
        <w:t>分配给学生所在学院（部），</w:t>
      </w:r>
      <w:r>
        <w:rPr>
          <w:rFonts w:eastAsia="仿宋_GB2312"/>
          <w:color w:val="000000"/>
          <w:sz w:val="32"/>
          <w:szCs w:val="32"/>
        </w:rPr>
        <w:t>20%</w:t>
      </w:r>
      <w:r>
        <w:rPr>
          <w:rFonts w:eastAsia="仿宋_GB2312"/>
          <w:color w:val="000000"/>
          <w:sz w:val="32"/>
          <w:szCs w:val="32"/>
        </w:rPr>
        <w:t>分配给组织单位，主要用于奖励指导教师及相关人员。</w:t>
      </w:r>
    </w:p>
    <w:p w14:paraId="03D1559E"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16. </w:t>
      </w:r>
      <w:r>
        <w:rPr>
          <w:rFonts w:eastAsia="仿宋_GB2312"/>
          <w:color w:val="000000"/>
          <w:sz w:val="32"/>
          <w:szCs w:val="32"/>
        </w:rPr>
        <w:t>学生参加体育竞赛获奖业绩点计算标准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552"/>
        <w:gridCol w:w="2551"/>
        <w:gridCol w:w="1843"/>
      </w:tblGrid>
      <w:tr w:rsidR="00E36C11" w14:paraId="0B3C7424" w14:textId="77777777">
        <w:tc>
          <w:tcPr>
            <w:tcW w:w="1663" w:type="dxa"/>
          </w:tcPr>
          <w:p w14:paraId="10CE4D9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参赛类别</w:t>
            </w:r>
          </w:p>
        </w:tc>
        <w:tc>
          <w:tcPr>
            <w:tcW w:w="2552" w:type="dxa"/>
          </w:tcPr>
          <w:p w14:paraId="55826BD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获奖级别</w:t>
            </w:r>
          </w:p>
        </w:tc>
        <w:tc>
          <w:tcPr>
            <w:tcW w:w="2551" w:type="dxa"/>
          </w:tcPr>
          <w:p w14:paraId="07712CB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r>
              <w:rPr>
                <w:rFonts w:eastAsia="华文仿宋"/>
                <w:color w:val="000000"/>
                <w:sz w:val="32"/>
                <w:szCs w:val="32"/>
              </w:rPr>
              <w:t>生</w:t>
            </w:r>
          </w:p>
        </w:tc>
        <w:tc>
          <w:tcPr>
            <w:tcW w:w="1843" w:type="dxa"/>
          </w:tcPr>
          <w:p w14:paraId="1BCC649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5082194A" w14:textId="77777777">
        <w:trPr>
          <w:cantSplit/>
        </w:trPr>
        <w:tc>
          <w:tcPr>
            <w:tcW w:w="1663" w:type="dxa"/>
            <w:vMerge w:val="restart"/>
            <w:vAlign w:val="center"/>
          </w:tcPr>
          <w:p w14:paraId="294036C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奥运会</w:t>
            </w:r>
          </w:p>
        </w:tc>
        <w:tc>
          <w:tcPr>
            <w:tcW w:w="2552" w:type="dxa"/>
          </w:tcPr>
          <w:p w14:paraId="1F828F3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金牌</w:t>
            </w:r>
          </w:p>
        </w:tc>
        <w:tc>
          <w:tcPr>
            <w:tcW w:w="2551" w:type="dxa"/>
          </w:tcPr>
          <w:p w14:paraId="6EBD14C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8000</w:t>
            </w:r>
          </w:p>
        </w:tc>
        <w:tc>
          <w:tcPr>
            <w:tcW w:w="1843" w:type="dxa"/>
            <w:vMerge w:val="restart"/>
            <w:vAlign w:val="center"/>
          </w:tcPr>
          <w:p w14:paraId="66D33AC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一次性计算业绩点</w:t>
            </w:r>
          </w:p>
        </w:tc>
      </w:tr>
      <w:tr w:rsidR="00E36C11" w14:paraId="1853F850" w14:textId="77777777">
        <w:trPr>
          <w:cantSplit/>
        </w:trPr>
        <w:tc>
          <w:tcPr>
            <w:tcW w:w="1663" w:type="dxa"/>
            <w:vMerge/>
            <w:vAlign w:val="center"/>
          </w:tcPr>
          <w:p w14:paraId="2A110C8B"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6B1AF01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银牌</w:t>
            </w:r>
          </w:p>
        </w:tc>
        <w:tc>
          <w:tcPr>
            <w:tcW w:w="2551" w:type="dxa"/>
          </w:tcPr>
          <w:p w14:paraId="037A442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4000</w:t>
            </w:r>
          </w:p>
        </w:tc>
        <w:tc>
          <w:tcPr>
            <w:tcW w:w="1843" w:type="dxa"/>
            <w:vMerge/>
          </w:tcPr>
          <w:p w14:paraId="049662AB" w14:textId="77777777" w:rsidR="00E36C11" w:rsidRDefault="00E36C11">
            <w:pPr>
              <w:pStyle w:val="a5"/>
              <w:spacing w:line="400" w:lineRule="atLeast"/>
              <w:ind w:firstLine="640"/>
              <w:rPr>
                <w:rFonts w:eastAsia="华文仿宋"/>
                <w:color w:val="000000"/>
                <w:sz w:val="32"/>
                <w:szCs w:val="32"/>
              </w:rPr>
            </w:pPr>
          </w:p>
        </w:tc>
      </w:tr>
      <w:tr w:rsidR="00E36C11" w14:paraId="4DA8A745" w14:textId="77777777">
        <w:trPr>
          <w:cantSplit/>
        </w:trPr>
        <w:tc>
          <w:tcPr>
            <w:tcW w:w="1663" w:type="dxa"/>
            <w:vMerge/>
            <w:vAlign w:val="center"/>
          </w:tcPr>
          <w:p w14:paraId="6869E5C2"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41A0355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铜牌</w:t>
            </w:r>
          </w:p>
        </w:tc>
        <w:tc>
          <w:tcPr>
            <w:tcW w:w="2551" w:type="dxa"/>
          </w:tcPr>
          <w:p w14:paraId="3A2C349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843" w:type="dxa"/>
            <w:vMerge/>
          </w:tcPr>
          <w:p w14:paraId="4CEA2560" w14:textId="77777777" w:rsidR="00E36C11" w:rsidRDefault="00E36C11">
            <w:pPr>
              <w:pStyle w:val="a5"/>
              <w:spacing w:line="400" w:lineRule="atLeast"/>
              <w:ind w:firstLine="640"/>
              <w:rPr>
                <w:rFonts w:eastAsia="华文仿宋"/>
                <w:color w:val="000000"/>
                <w:sz w:val="32"/>
                <w:szCs w:val="32"/>
              </w:rPr>
            </w:pPr>
          </w:p>
        </w:tc>
      </w:tr>
      <w:tr w:rsidR="00E36C11" w14:paraId="59247135" w14:textId="77777777">
        <w:trPr>
          <w:cantSplit/>
        </w:trPr>
        <w:tc>
          <w:tcPr>
            <w:tcW w:w="1663" w:type="dxa"/>
            <w:vMerge/>
            <w:vAlign w:val="center"/>
          </w:tcPr>
          <w:p w14:paraId="5A25E246"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7A6679F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入选奥运会</w:t>
            </w:r>
          </w:p>
        </w:tc>
        <w:tc>
          <w:tcPr>
            <w:tcW w:w="2551" w:type="dxa"/>
          </w:tcPr>
          <w:p w14:paraId="4861A6B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400</w:t>
            </w:r>
          </w:p>
        </w:tc>
        <w:tc>
          <w:tcPr>
            <w:tcW w:w="1843" w:type="dxa"/>
            <w:vMerge/>
          </w:tcPr>
          <w:p w14:paraId="65466884" w14:textId="77777777" w:rsidR="00E36C11" w:rsidRDefault="00E36C11">
            <w:pPr>
              <w:pStyle w:val="a5"/>
              <w:spacing w:line="400" w:lineRule="atLeast"/>
              <w:ind w:firstLine="640"/>
              <w:rPr>
                <w:rFonts w:eastAsia="华文仿宋"/>
                <w:color w:val="000000"/>
                <w:sz w:val="32"/>
                <w:szCs w:val="32"/>
              </w:rPr>
            </w:pPr>
          </w:p>
        </w:tc>
      </w:tr>
      <w:tr w:rsidR="00E36C11" w14:paraId="49D39C5C" w14:textId="77777777">
        <w:trPr>
          <w:cantSplit/>
        </w:trPr>
        <w:tc>
          <w:tcPr>
            <w:tcW w:w="1663" w:type="dxa"/>
            <w:vMerge w:val="restart"/>
            <w:vAlign w:val="center"/>
          </w:tcPr>
          <w:p w14:paraId="6617F59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亚运会、</w:t>
            </w:r>
          </w:p>
          <w:p w14:paraId="40366F7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全国运动</w:t>
            </w:r>
            <w:r>
              <w:rPr>
                <w:rFonts w:eastAsia="华文仿宋"/>
                <w:color w:val="000000"/>
                <w:sz w:val="32"/>
                <w:szCs w:val="32"/>
              </w:rPr>
              <w:lastRenderedPageBreak/>
              <w:t>会</w:t>
            </w:r>
          </w:p>
        </w:tc>
        <w:tc>
          <w:tcPr>
            <w:tcW w:w="2552" w:type="dxa"/>
          </w:tcPr>
          <w:p w14:paraId="035DE8A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lastRenderedPageBreak/>
              <w:t>金牌</w:t>
            </w:r>
          </w:p>
        </w:tc>
        <w:tc>
          <w:tcPr>
            <w:tcW w:w="2551" w:type="dxa"/>
          </w:tcPr>
          <w:p w14:paraId="44B2A3F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4000</w:t>
            </w:r>
          </w:p>
        </w:tc>
        <w:tc>
          <w:tcPr>
            <w:tcW w:w="1843" w:type="dxa"/>
            <w:vMerge/>
          </w:tcPr>
          <w:p w14:paraId="1448D9AE" w14:textId="77777777" w:rsidR="00E36C11" w:rsidRDefault="00E36C11">
            <w:pPr>
              <w:pStyle w:val="a5"/>
              <w:spacing w:line="400" w:lineRule="atLeast"/>
              <w:ind w:firstLine="640"/>
              <w:rPr>
                <w:rFonts w:eastAsia="华文仿宋"/>
                <w:color w:val="000000"/>
                <w:sz w:val="32"/>
                <w:szCs w:val="32"/>
              </w:rPr>
            </w:pPr>
          </w:p>
        </w:tc>
      </w:tr>
      <w:tr w:rsidR="00E36C11" w14:paraId="29D390F9" w14:textId="77777777">
        <w:trPr>
          <w:cantSplit/>
        </w:trPr>
        <w:tc>
          <w:tcPr>
            <w:tcW w:w="1663" w:type="dxa"/>
            <w:vMerge/>
            <w:vAlign w:val="center"/>
          </w:tcPr>
          <w:p w14:paraId="56225F72"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7FB47313"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银牌</w:t>
            </w:r>
          </w:p>
        </w:tc>
        <w:tc>
          <w:tcPr>
            <w:tcW w:w="2551" w:type="dxa"/>
          </w:tcPr>
          <w:p w14:paraId="48AF97D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1843" w:type="dxa"/>
            <w:vMerge/>
          </w:tcPr>
          <w:p w14:paraId="1361CBC9" w14:textId="77777777" w:rsidR="00E36C11" w:rsidRDefault="00E36C11">
            <w:pPr>
              <w:pStyle w:val="a5"/>
              <w:spacing w:line="400" w:lineRule="atLeast"/>
              <w:ind w:firstLine="640"/>
              <w:rPr>
                <w:rFonts w:eastAsia="华文仿宋"/>
                <w:color w:val="000000"/>
                <w:sz w:val="32"/>
                <w:szCs w:val="32"/>
              </w:rPr>
            </w:pPr>
          </w:p>
        </w:tc>
      </w:tr>
      <w:tr w:rsidR="00E36C11" w14:paraId="1D99173C" w14:textId="77777777">
        <w:trPr>
          <w:cantSplit/>
        </w:trPr>
        <w:tc>
          <w:tcPr>
            <w:tcW w:w="1663" w:type="dxa"/>
            <w:vMerge/>
            <w:vAlign w:val="center"/>
          </w:tcPr>
          <w:p w14:paraId="346D67B7"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6430A75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铜牌</w:t>
            </w:r>
          </w:p>
        </w:tc>
        <w:tc>
          <w:tcPr>
            <w:tcW w:w="2551" w:type="dxa"/>
          </w:tcPr>
          <w:p w14:paraId="399119A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1843" w:type="dxa"/>
            <w:vMerge/>
          </w:tcPr>
          <w:p w14:paraId="0E924CCD" w14:textId="77777777" w:rsidR="00E36C11" w:rsidRDefault="00E36C11">
            <w:pPr>
              <w:pStyle w:val="a5"/>
              <w:spacing w:line="400" w:lineRule="atLeast"/>
              <w:ind w:firstLine="640"/>
              <w:rPr>
                <w:rFonts w:eastAsia="华文仿宋"/>
                <w:color w:val="000000"/>
                <w:sz w:val="32"/>
                <w:szCs w:val="32"/>
              </w:rPr>
            </w:pPr>
          </w:p>
        </w:tc>
      </w:tr>
      <w:tr w:rsidR="00E36C11" w14:paraId="718615E1" w14:textId="77777777">
        <w:trPr>
          <w:cantSplit/>
        </w:trPr>
        <w:tc>
          <w:tcPr>
            <w:tcW w:w="1663" w:type="dxa"/>
            <w:vMerge/>
            <w:vAlign w:val="center"/>
          </w:tcPr>
          <w:p w14:paraId="151D2C92"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1B43935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四至八名</w:t>
            </w:r>
          </w:p>
        </w:tc>
        <w:tc>
          <w:tcPr>
            <w:tcW w:w="2551" w:type="dxa"/>
          </w:tcPr>
          <w:p w14:paraId="0A7924B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w:t>
            </w:r>
          </w:p>
        </w:tc>
        <w:tc>
          <w:tcPr>
            <w:tcW w:w="1843" w:type="dxa"/>
            <w:vMerge/>
          </w:tcPr>
          <w:p w14:paraId="6482305C" w14:textId="77777777" w:rsidR="00E36C11" w:rsidRDefault="00E36C11">
            <w:pPr>
              <w:pStyle w:val="a5"/>
              <w:spacing w:line="400" w:lineRule="atLeast"/>
              <w:ind w:firstLine="640"/>
              <w:rPr>
                <w:rFonts w:eastAsia="华文仿宋"/>
                <w:color w:val="000000"/>
                <w:sz w:val="32"/>
                <w:szCs w:val="32"/>
              </w:rPr>
            </w:pPr>
          </w:p>
        </w:tc>
      </w:tr>
      <w:tr w:rsidR="00E36C11" w14:paraId="707273F5" w14:textId="77777777">
        <w:trPr>
          <w:cantSplit/>
        </w:trPr>
        <w:tc>
          <w:tcPr>
            <w:tcW w:w="1663" w:type="dxa"/>
            <w:vMerge w:val="restart"/>
            <w:vAlign w:val="center"/>
          </w:tcPr>
          <w:p w14:paraId="40025E7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省运会、大学生运动会</w:t>
            </w:r>
          </w:p>
        </w:tc>
        <w:tc>
          <w:tcPr>
            <w:tcW w:w="2552" w:type="dxa"/>
          </w:tcPr>
          <w:p w14:paraId="35EF9DB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金牌</w:t>
            </w:r>
          </w:p>
        </w:tc>
        <w:tc>
          <w:tcPr>
            <w:tcW w:w="2551" w:type="dxa"/>
          </w:tcPr>
          <w:p w14:paraId="4482CAE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1843" w:type="dxa"/>
            <w:vMerge/>
          </w:tcPr>
          <w:p w14:paraId="68ADD933" w14:textId="77777777" w:rsidR="00E36C11" w:rsidRDefault="00E36C11">
            <w:pPr>
              <w:pStyle w:val="a5"/>
              <w:spacing w:line="400" w:lineRule="atLeast"/>
              <w:ind w:firstLine="640"/>
              <w:rPr>
                <w:rFonts w:eastAsia="华文仿宋"/>
                <w:color w:val="000000"/>
                <w:sz w:val="32"/>
                <w:szCs w:val="32"/>
              </w:rPr>
            </w:pPr>
          </w:p>
        </w:tc>
      </w:tr>
      <w:tr w:rsidR="00E36C11" w14:paraId="6BA9754B" w14:textId="77777777">
        <w:trPr>
          <w:cantSplit/>
        </w:trPr>
        <w:tc>
          <w:tcPr>
            <w:tcW w:w="1663" w:type="dxa"/>
            <w:vMerge/>
          </w:tcPr>
          <w:p w14:paraId="71D77690"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71EC563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银牌</w:t>
            </w:r>
          </w:p>
        </w:tc>
        <w:tc>
          <w:tcPr>
            <w:tcW w:w="2551" w:type="dxa"/>
          </w:tcPr>
          <w:p w14:paraId="12B3749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600</w:t>
            </w:r>
          </w:p>
        </w:tc>
        <w:tc>
          <w:tcPr>
            <w:tcW w:w="1843" w:type="dxa"/>
            <w:vMerge/>
          </w:tcPr>
          <w:p w14:paraId="098C6FCB" w14:textId="77777777" w:rsidR="00E36C11" w:rsidRDefault="00E36C11">
            <w:pPr>
              <w:pStyle w:val="a5"/>
              <w:spacing w:line="400" w:lineRule="atLeast"/>
              <w:ind w:firstLine="640"/>
              <w:rPr>
                <w:rFonts w:eastAsia="华文仿宋"/>
                <w:color w:val="000000"/>
                <w:sz w:val="32"/>
                <w:szCs w:val="32"/>
              </w:rPr>
            </w:pPr>
          </w:p>
        </w:tc>
      </w:tr>
      <w:tr w:rsidR="00E36C11" w14:paraId="308D56E2" w14:textId="77777777">
        <w:trPr>
          <w:cantSplit/>
        </w:trPr>
        <w:tc>
          <w:tcPr>
            <w:tcW w:w="1663" w:type="dxa"/>
            <w:vMerge/>
          </w:tcPr>
          <w:p w14:paraId="5F05A113"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7601463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铜牌</w:t>
            </w:r>
          </w:p>
        </w:tc>
        <w:tc>
          <w:tcPr>
            <w:tcW w:w="2551" w:type="dxa"/>
          </w:tcPr>
          <w:p w14:paraId="29EFB6E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w:t>
            </w:r>
          </w:p>
        </w:tc>
        <w:tc>
          <w:tcPr>
            <w:tcW w:w="1843" w:type="dxa"/>
            <w:vMerge/>
          </w:tcPr>
          <w:p w14:paraId="6C486666" w14:textId="77777777" w:rsidR="00E36C11" w:rsidRDefault="00E36C11">
            <w:pPr>
              <w:pStyle w:val="a5"/>
              <w:spacing w:line="400" w:lineRule="atLeast"/>
              <w:ind w:firstLine="640"/>
              <w:rPr>
                <w:rFonts w:eastAsia="华文仿宋"/>
                <w:color w:val="000000"/>
                <w:sz w:val="32"/>
                <w:szCs w:val="32"/>
              </w:rPr>
            </w:pPr>
          </w:p>
        </w:tc>
      </w:tr>
      <w:tr w:rsidR="00E36C11" w14:paraId="50689550" w14:textId="77777777">
        <w:trPr>
          <w:cantSplit/>
        </w:trPr>
        <w:tc>
          <w:tcPr>
            <w:tcW w:w="1663" w:type="dxa"/>
            <w:vMerge/>
          </w:tcPr>
          <w:p w14:paraId="394AF172" w14:textId="77777777" w:rsidR="00E36C11" w:rsidRDefault="00E36C11">
            <w:pPr>
              <w:pStyle w:val="a5"/>
              <w:spacing w:line="400" w:lineRule="atLeast"/>
              <w:ind w:firstLine="640"/>
              <w:jc w:val="center"/>
              <w:rPr>
                <w:rFonts w:eastAsia="华文仿宋"/>
                <w:color w:val="000000"/>
                <w:sz w:val="32"/>
                <w:szCs w:val="32"/>
              </w:rPr>
            </w:pPr>
          </w:p>
        </w:tc>
        <w:tc>
          <w:tcPr>
            <w:tcW w:w="2552" w:type="dxa"/>
          </w:tcPr>
          <w:p w14:paraId="0B1D77F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四至八名</w:t>
            </w:r>
          </w:p>
        </w:tc>
        <w:tc>
          <w:tcPr>
            <w:tcW w:w="2551" w:type="dxa"/>
          </w:tcPr>
          <w:p w14:paraId="0490C2A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160</w:t>
            </w:r>
          </w:p>
        </w:tc>
        <w:tc>
          <w:tcPr>
            <w:tcW w:w="1843" w:type="dxa"/>
            <w:vMerge/>
          </w:tcPr>
          <w:p w14:paraId="40888524" w14:textId="77777777" w:rsidR="00E36C11" w:rsidRDefault="00E36C11">
            <w:pPr>
              <w:pStyle w:val="a5"/>
              <w:spacing w:line="400" w:lineRule="atLeast"/>
              <w:ind w:firstLine="640"/>
              <w:rPr>
                <w:rFonts w:eastAsia="华文仿宋"/>
                <w:color w:val="000000"/>
                <w:sz w:val="32"/>
                <w:szCs w:val="32"/>
              </w:rPr>
            </w:pPr>
          </w:p>
        </w:tc>
      </w:tr>
      <w:tr w:rsidR="00E36C11" w14:paraId="715696D3" w14:textId="77777777">
        <w:trPr>
          <w:cantSplit/>
        </w:trPr>
        <w:tc>
          <w:tcPr>
            <w:tcW w:w="1663" w:type="dxa"/>
            <w:vMerge w:val="restart"/>
            <w:vAlign w:val="center"/>
          </w:tcPr>
          <w:p w14:paraId="5734F2B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南京市高校大学生运动会</w:t>
            </w:r>
          </w:p>
        </w:tc>
        <w:tc>
          <w:tcPr>
            <w:tcW w:w="2552" w:type="dxa"/>
          </w:tcPr>
          <w:p w14:paraId="2550D38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一至二名</w:t>
            </w:r>
          </w:p>
        </w:tc>
        <w:tc>
          <w:tcPr>
            <w:tcW w:w="2551" w:type="dxa"/>
          </w:tcPr>
          <w:p w14:paraId="28CF31C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w:t>
            </w:r>
          </w:p>
        </w:tc>
        <w:tc>
          <w:tcPr>
            <w:tcW w:w="1843" w:type="dxa"/>
            <w:vMerge/>
          </w:tcPr>
          <w:p w14:paraId="2FB5ED1F" w14:textId="77777777" w:rsidR="00E36C11" w:rsidRDefault="00E36C11">
            <w:pPr>
              <w:pStyle w:val="a5"/>
              <w:spacing w:line="400" w:lineRule="atLeast"/>
              <w:ind w:firstLine="640"/>
              <w:rPr>
                <w:rFonts w:eastAsia="华文仿宋"/>
                <w:color w:val="000000"/>
                <w:sz w:val="32"/>
                <w:szCs w:val="32"/>
              </w:rPr>
            </w:pPr>
          </w:p>
        </w:tc>
      </w:tr>
      <w:tr w:rsidR="00E36C11" w14:paraId="1267BBDF" w14:textId="77777777">
        <w:trPr>
          <w:cantSplit/>
        </w:trPr>
        <w:tc>
          <w:tcPr>
            <w:tcW w:w="1663" w:type="dxa"/>
            <w:vMerge/>
          </w:tcPr>
          <w:p w14:paraId="21E51151" w14:textId="77777777" w:rsidR="00E36C11" w:rsidRDefault="00E36C11">
            <w:pPr>
              <w:pStyle w:val="a5"/>
              <w:spacing w:line="400" w:lineRule="atLeast"/>
              <w:ind w:firstLine="640"/>
              <w:rPr>
                <w:rFonts w:eastAsia="华文仿宋"/>
                <w:color w:val="000000"/>
                <w:sz w:val="32"/>
                <w:szCs w:val="32"/>
              </w:rPr>
            </w:pPr>
          </w:p>
        </w:tc>
        <w:tc>
          <w:tcPr>
            <w:tcW w:w="2552" w:type="dxa"/>
          </w:tcPr>
          <w:p w14:paraId="6BD6233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三至四名</w:t>
            </w:r>
          </w:p>
        </w:tc>
        <w:tc>
          <w:tcPr>
            <w:tcW w:w="2551" w:type="dxa"/>
          </w:tcPr>
          <w:p w14:paraId="1112108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75</w:t>
            </w:r>
          </w:p>
        </w:tc>
        <w:tc>
          <w:tcPr>
            <w:tcW w:w="1843" w:type="dxa"/>
            <w:vMerge/>
          </w:tcPr>
          <w:p w14:paraId="7D110E8A" w14:textId="77777777" w:rsidR="00E36C11" w:rsidRDefault="00E36C11">
            <w:pPr>
              <w:pStyle w:val="a5"/>
              <w:spacing w:line="400" w:lineRule="atLeast"/>
              <w:ind w:firstLine="640"/>
              <w:rPr>
                <w:rFonts w:eastAsia="华文仿宋"/>
                <w:color w:val="000000"/>
                <w:sz w:val="32"/>
                <w:szCs w:val="32"/>
              </w:rPr>
            </w:pPr>
          </w:p>
        </w:tc>
      </w:tr>
      <w:tr w:rsidR="00E36C11" w14:paraId="7C2E06EE" w14:textId="77777777">
        <w:trPr>
          <w:cantSplit/>
        </w:trPr>
        <w:tc>
          <w:tcPr>
            <w:tcW w:w="1663" w:type="dxa"/>
            <w:vMerge/>
          </w:tcPr>
          <w:p w14:paraId="309F17AE" w14:textId="77777777" w:rsidR="00E36C11" w:rsidRDefault="00E36C11">
            <w:pPr>
              <w:pStyle w:val="a5"/>
              <w:spacing w:line="400" w:lineRule="atLeast"/>
              <w:ind w:firstLine="640"/>
              <w:rPr>
                <w:rFonts w:eastAsia="华文仿宋"/>
                <w:color w:val="000000"/>
                <w:sz w:val="32"/>
                <w:szCs w:val="32"/>
              </w:rPr>
            </w:pPr>
          </w:p>
        </w:tc>
        <w:tc>
          <w:tcPr>
            <w:tcW w:w="2552" w:type="dxa"/>
          </w:tcPr>
          <w:p w14:paraId="625C347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五至六名</w:t>
            </w:r>
          </w:p>
        </w:tc>
        <w:tc>
          <w:tcPr>
            <w:tcW w:w="2551" w:type="dxa"/>
          </w:tcPr>
          <w:p w14:paraId="0656AE2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w:t>
            </w:r>
          </w:p>
        </w:tc>
        <w:tc>
          <w:tcPr>
            <w:tcW w:w="1843" w:type="dxa"/>
            <w:vMerge/>
          </w:tcPr>
          <w:p w14:paraId="4663C29E" w14:textId="77777777" w:rsidR="00E36C11" w:rsidRDefault="00E36C11">
            <w:pPr>
              <w:pStyle w:val="a5"/>
              <w:spacing w:line="400" w:lineRule="atLeast"/>
              <w:ind w:firstLine="640"/>
              <w:rPr>
                <w:rFonts w:eastAsia="华文仿宋"/>
                <w:color w:val="000000"/>
                <w:sz w:val="32"/>
                <w:szCs w:val="32"/>
              </w:rPr>
            </w:pPr>
          </w:p>
        </w:tc>
      </w:tr>
    </w:tbl>
    <w:p w14:paraId="0CCCC902" w14:textId="77777777" w:rsidR="00E36C11" w:rsidRDefault="001D7B64">
      <w:pPr>
        <w:pStyle w:val="a5"/>
        <w:ind w:firstLine="640"/>
        <w:rPr>
          <w:rFonts w:eastAsia="仿宋_GB2312"/>
          <w:color w:val="000000"/>
          <w:sz w:val="32"/>
          <w:szCs w:val="32"/>
        </w:rPr>
      </w:pPr>
      <w:r>
        <w:rPr>
          <w:rFonts w:eastAsia="仿宋_GB2312"/>
          <w:color w:val="000000"/>
          <w:sz w:val="32"/>
          <w:szCs w:val="32"/>
        </w:rPr>
        <w:t>以上业绩点</w:t>
      </w:r>
      <w:r>
        <w:rPr>
          <w:rFonts w:eastAsia="仿宋_GB2312"/>
          <w:color w:val="000000"/>
          <w:sz w:val="32"/>
          <w:szCs w:val="32"/>
        </w:rPr>
        <w:t>80%</w:t>
      </w:r>
      <w:r>
        <w:rPr>
          <w:rFonts w:eastAsia="仿宋_GB2312"/>
          <w:color w:val="000000"/>
          <w:sz w:val="32"/>
          <w:szCs w:val="32"/>
        </w:rPr>
        <w:t>分配给体育部，</w:t>
      </w:r>
      <w:r>
        <w:rPr>
          <w:rFonts w:eastAsia="仿宋_GB2312"/>
          <w:color w:val="000000"/>
          <w:sz w:val="32"/>
          <w:szCs w:val="32"/>
        </w:rPr>
        <w:t>20%</w:t>
      </w:r>
      <w:r>
        <w:rPr>
          <w:rFonts w:eastAsia="仿宋_GB2312"/>
          <w:color w:val="000000"/>
          <w:sz w:val="32"/>
          <w:szCs w:val="32"/>
        </w:rPr>
        <w:t>分配给学生所在学院。</w:t>
      </w:r>
    </w:p>
    <w:p w14:paraId="2747FE9C" w14:textId="77777777" w:rsidR="00E36C11" w:rsidRDefault="001D7B64">
      <w:pPr>
        <w:pStyle w:val="a5"/>
        <w:ind w:firstLine="640"/>
        <w:rPr>
          <w:rFonts w:eastAsia="仿宋_GB2312"/>
          <w:color w:val="000000"/>
          <w:sz w:val="32"/>
          <w:szCs w:val="32"/>
        </w:rPr>
      </w:pPr>
      <w:r>
        <w:rPr>
          <w:rFonts w:eastAsia="仿宋_GB2312"/>
          <w:color w:val="000000"/>
          <w:sz w:val="32"/>
          <w:szCs w:val="32"/>
        </w:rPr>
        <w:t>17</w:t>
      </w:r>
      <w:r>
        <w:rPr>
          <w:rFonts w:eastAsia="仿宋_GB2312"/>
          <w:color w:val="000000"/>
          <w:sz w:val="32"/>
          <w:szCs w:val="32"/>
        </w:rPr>
        <w:t>．学生每学年参加《学生体质健康标准》测试，通过率以</w:t>
      </w:r>
      <w:r>
        <w:rPr>
          <w:rFonts w:eastAsia="仿宋_GB2312"/>
          <w:color w:val="000000"/>
          <w:sz w:val="32"/>
          <w:szCs w:val="32"/>
        </w:rPr>
        <w:t>90%</w:t>
      </w:r>
      <w:r>
        <w:rPr>
          <w:rFonts w:eastAsia="仿宋_GB2312"/>
          <w:color w:val="000000"/>
          <w:sz w:val="32"/>
          <w:szCs w:val="32"/>
        </w:rPr>
        <w:t>为基准，提高部分按每</w:t>
      </w:r>
      <w:r>
        <w:rPr>
          <w:rFonts w:eastAsia="仿宋_GB2312"/>
          <w:color w:val="000000"/>
          <w:sz w:val="32"/>
          <w:szCs w:val="32"/>
        </w:rPr>
        <w:t>3</w:t>
      </w:r>
      <w:r>
        <w:rPr>
          <w:rFonts w:eastAsia="仿宋_GB2312"/>
          <w:color w:val="000000"/>
          <w:sz w:val="32"/>
          <w:szCs w:val="32"/>
        </w:rPr>
        <w:t>个学生分配</w:t>
      </w:r>
      <w:r>
        <w:rPr>
          <w:rFonts w:eastAsia="仿宋_GB2312"/>
          <w:color w:val="000000"/>
          <w:sz w:val="32"/>
          <w:szCs w:val="32"/>
        </w:rPr>
        <w:t>1</w:t>
      </w:r>
      <w:r>
        <w:rPr>
          <w:rFonts w:eastAsia="仿宋_GB2312"/>
          <w:color w:val="000000"/>
          <w:sz w:val="32"/>
          <w:szCs w:val="32"/>
        </w:rPr>
        <w:t>个业绩点计算；降低部分按每</w:t>
      </w:r>
      <w:r>
        <w:rPr>
          <w:rFonts w:eastAsia="仿宋_GB2312"/>
          <w:color w:val="000000"/>
          <w:sz w:val="32"/>
          <w:szCs w:val="32"/>
        </w:rPr>
        <w:t>3</w:t>
      </w:r>
      <w:r>
        <w:rPr>
          <w:rFonts w:eastAsia="仿宋_GB2312"/>
          <w:color w:val="000000"/>
          <w:sz w:val="32"/>
          <w:szCs w:val="32"/>
        </w:rPr>
        <w:t>个学生扣除</w:t>
      </w:r>
      <w:r>
        <w:rPr>
          <w:rFonts w:eastAsia="仿宋_GB2312"/>
          <w:color w:val="000000"/>
          <w:sz w:val="32"/>
          <w:szCs w:val="32"/>
        </w:rPr>
        <w:t>1</w:t>
      </w:r>
      <w:r>
        <w:rPr>
          <w:rFonts w:eastAsia="仿宋_GB2312"/>
          <w:color w:val="000000"/>
          <w:sz w:val="32"/>
          <w:szCs w:val="32"/>
        </w:rPr>
        <w:t>个业绩点计算；分配或扣除的业绩点，体育部和学生所在学院按</w:t>
      </w:r>
      <w:r>
        <w:rPr>
          <w:rFonts w:eastAsia="仿宋_GB2312"/>
          <w:color w:val="000000"/>
          <w:sz w:val="32"/>
          <w:szCs w:val="32"/>
        </w:rPr>
        <w:t>8</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分摊。</w:t>
      </w:r>
    </w:p>
    <w:p w14:paraId="0FFF78F2" w14:textId="77777777" w:rsidR="00E36C11" w:rsidRDefault="001D7B64">
      <w:pPr>
        <w:pStyle w:val="a5"/>
        <w:ind w:firstLine="640"/>
        <w:rPr>
          <w:rFonts w:eastAsia="仿宋_GB2312"/>
          <w:color w:val="000000"/>
          <w:sz w:val="32"/>
          <w:szCs w:val="32"/>
        </w:rPr>
      </w:pPr>
      <w:r>
        <w:rPr>
          <w:rFonts w:eastAsia="仿宋_GB2312"/>
          <w:color w:val="000000"/>
          <w:sz w:val="32"/>
          <w:szCs w:val="32"/>
        </w:rPr>
        <w:t>18</w:t>
      </w:r>
      <w:r>
        <w:rPr>
          <w:rFonts w:eastAsia="仿宋_GB2312"/>
          <w:color w:val="000000"/>
          <w:sz w:val="32"/>
          <w:szCs w:val="32"/>
        </w:rPr>
        <w:t>．四、六级通过率考核业绩点计算标准</w:t>
      </w:r>
    </w:p>
    <w:p w14:paraId="56CFA053" w14:textId="77777777" w:rsidR="00E36C11" w:rsidRDefault="001D7B64">
      <w:pPr>
        <w:pStyle w:val="a5"/>
        <w:ind w:firstLine="640"/>
        <w:rPr>
          <w:rFonts w:eastAsia="仿宋_GB2312"/>
          <w:color w:val="000000"/>
          <w:sz w:val="32"/>
          <w:szCs w:val="32"/>
        </w:rPr>
      </w:pPr>
      <w:r>
        <w:rPr>
          <w:rFonts w:eastAsia="仿宋_GB2312"/>
          <w:color w:val="000000"/>
          <w:sz w:val="32"/>
          <w:szCs w:val="32"/>
        </w:rPr>
        <w:t>以学院（部）为单位，毕业生四、六级通过率以学校下达给学院（部）的年度目标任务考核指标为基准，通过率每提高</w:t>
      </w:r>
      <w:r>
        <w:rPr>
          <w:rFonts w:eastAsia="仿宋_GB2312"/>
          <w:color w:val="000000"/>
          <w:sz w:val="32"/>
          <w:szCs w:val="32"/>
        </w:rPr>
        <w:t>1</w:t>
      </w:r>
      <w:r>
        <w:rPr>
          <w:rFonts w:eastAsia="仿宋_GB2312"/>
          <w:color w:val="000000"/>
          <w:sz w:val="32"/>
          <w:szCs w:val="32"/>
        </w:rPr>
        <w:t>个百分点，分配学生所在学院（部）</w:t>
      </w:r>
      <w:r>
        <w:rPr>
          <w:rFonts w:eastAsia="仿宋_GB2312"/>
          <w:color w:val="000000"/>
          <w:sz w:val="32"/>
          <w:szCs w:val="32"/>
        </w:rPr>
        <w:t>80</w:t>
      </w:r>
      <w:r>
        <w:rPr>
          <w:rFonts w:eastAsia="仿宋_GB2312"/>
          <w:color w:val="000000"/>
          <w:sz w:val="32"/>
          <w:szCs w:val="32"/>
        </w:rPr>
        <w:t>个业绩点；通过率每降低</w:t>
      </w:r>
      <w:r>
        <w:rPr>
          <w:rFonts w:eastAsia="仿宋_GB2312"/>
          <w:color w:val="000000"/>
          <w:sz w:val="32"/>
          <w:szCs w:val="32"/>
        </w:rPr>
        <w:t>1</w:t>
      </w:r>
      <w:r>
        <w:rPr>
          <w:rFonts w:eastAsia="仿宋_GB2312"/>
          <w:color w:val="000000"/>
          <w:sz w:val="32"/>
          <w:szCs w:val="32"/>
        </w:rPr>
        <w:t>个百分点，扣除学生所在学院（部）</w:t>
      </w:r>
      <w:r>
        <w:rPr>
          <w:rFonts w:eastAsia="仿宋_GB2312"/>
          <w:color w:val="000000"/>
          <w:sz w:val="32"/>
          <w:szCs w:val="32"/>
        </w:rPr>
        <w:t>80</w:t>
      </w:r>
      <w:r>
        <w:rPr>
          <w:rFonts w:eastAsia="仿宋_GB2312"/>
          <w:color w:val="000000"/>
          <w:sz w:val="32"/>
          <w:szCs w:val="32"/>
        </w:rPr>
        <w:t>个业绩点。</w:t>
      </w:r>
    </w:p>
    <w:p w14:paraId="764663C5" w14:textId="77777777" w:rsidR="00E36C11" w:rsidRDefault="001D7B64">
      <w:pPr>
        <w:pStyle w:val="a5"/>
        <w:ind w:firstLine="640"/>
        <w:rPr>
          <w:rFonts w:eastAsia="仿宋_GB2312"/>
          <w:color w:val="000000"/>
          <w:sz w:val="32"/>
          <w:szCs w:val="32"/>
        </w:rPr>
      </w:pPr>
      <w:r>
        <w:rPr>
          <w:rFonts w:eastAsia="仿宋_GB2312"/>
          <w:color w:val="000000"/>
          <w:sz w:val="32"/>
          <w:szCs w:val="32"/>
        </w:rPr>
        <w:t>以学校下达的年度总体目标任务考核指标为基准，通过率每提高</w:t>
      </w:r>
      <w:r>
        <w:rPr>
          <w:rFonts w:eastAsia="仿宋_GB2312"/>
          <w:color w:val="000000"/>
          <w:sz w:val="32"/>
          <w:szCs w:val="32"/>
        </w:rPr>
        <w:t>1</w:t>
      </w:r>
      <w:r>
        <w:rPr>
          <w:rFonts w:eastAsia="仿宋_GB2312"/>
          <w:color w:val="000000"/>
          <w:sz w:val="32"/>
          <w:szCs w:val="32"/>
        </w:rPr>
        <w:t>个百分点，分配外国语学院</w:t>
      </w:r>
      <w:r>
        <w:rPr>
          <w:rFonts w:eastAsia="仿宋_GB2312"/>
          <w:color w:val="000000"/>
          <w:sz w:val="32"/>
          <w:szCs w:val="32"/>
        </w:rPr>
        <w:t>1000</w:t>
      </w:r>
      <w:r>
        <w:rPr>
          <w:rFonts w:eastAsia="仿宋_GB2312"/>
          <w:color w:val="000000"/>
          <w:sz w:val="32"/>
          <w:szCs w:val="32"/>
        </w:rPr>
        <w:t>个业绩点；通过率每降</w:t>
      </w:r>
      <w:r>
        <w:rPr>
          <w:rFonts w:eastAsia="仿宋_GB2312"/>
          <w:color w:val="000000"/>
          <w:sz w:val="32"/>
          <w:szCs w:val="32"/>
        </w:rPr>
        <w:lastRenderedPageBreak/>
        <w:t>低</w:t>
      </w:r>
      <w:r>
        <w:rPr>
          <w:rFonts w:eastAsia="仿宋_GB2312"/>
          <w:color w:val="000000"/>
          <w:sz w:val="32"/>
          <w:szCs w:val="32"/>
        </w:rPr>
        <w:t>1</w:t>
      </w:r>
      <w:r>
        <w:rPr>
          <w:rFonts w:eastAsia="仿宋_GB2312"/>
          <w:color w:val="000000"/>
          <w:sz w:val="32"/>
          <w:szCs w:val="32"/>
        </w:rPr>
        <w:t>个百分点，扣除外国语学院</w:t>
      </w:r>
      <w:r>
        <w:rPr>
          <w:rFonts w:eastAsia="仿宋_GB2312"/>
          <w:color w:val="000000"/>
          <w:sz w:val="32"/>
          <w:szCs w:val="32"/>
        </w:rPr>
        <w:t>1000</w:t>
      </w:r>
      <w:r>
        <w:rPr>
          <w:rFonts w:eastAsia="仿宋_GB2312"/>
          <w:color w:val="000000"/>
          <w:sz w:val="32"/>
          <w:szCs w:val="32"/>
        </w:rPr>
        <w:t>个业绩点。</w:t>
      </w:r>
    </w:p>
    <w:p w14:paraId="056E71AF" w14:textId="77777777" w:rsidR="00E36C11" w:rsidRDefault="001D7B64">
      <w:pPr>
        <w:pStyle w:val="a5"/>
        <w:ind w:firstLine="640"/>
        <w:rPr>
          <w:rFonts w:eastAsia="仿宋_GB2312"/>
          <w:color w:val="000000"/>
          <w:sz w:val="32"/>
          <w:szCs w:val="32"/>
        </w:rPr>
      </w:pPr>
      <w:r>
        <w:rPr>
          <w:rFonts w:eastAsia="仿宋_GB2312"/>
          <w:color w:val="000000"/>
          <w:sz w:val="32"/>
          <w:szCs w:val="32"/>
        </w:rPr>
        <w:t>注：上述四、六级通过率计算中的分母均为当年毕业的学生人数。</w:t>
      </w:r>
    </w:p>
    <w:p w14:paraId="790BF673" w14:textId="77777777" w:rsidR="00E36C11" w:rsidRDefault="001D7B64">
      <w:pPr>
        <w:pStyle w:val="a5"/>
        <w:ind w:firstLine="640"/>
        <w:rPr>
          <w:rFonts w:eastAsia="仿宋_GB2312"/>
          <w:color w:val="000000"/>
          <w:sz w:val="32"/>
          <w:szCs w:val="32"/>
        </w:rPr>
      </w:pPr>
      <w:r>
        <w:rPr>
          <w:rFonts w:eastAsia="仿宋_GB2312"/>
          <w:color w:val="000000"/>
          <w:sz w:val="32"/>
          <w:szCs w:val="32"/>
        </w:rPr>
        <w:t xml:space="preserve">19. </w:t>
      </w:r>
      <w:r>
        <w:rPr>
          <w:rFonts w:eastAsia="仿宋_GB2312"/>
          <w:color w:val="000000"/>
          <w:sz w:val="32"/>
          <w:szCs w:val="32"/>
        </w:rPr>
        <w:t>本科生深造</w:t>
      </w:r>
      <w:proofErr w:type="gramStart"/>
      <w:r>
        <w:rPr>
          <w:rFonts w:eastAsia="仿宋_GB2312"/>
          <w:color w:val="000000"/>
          <w:sz w:val="32"/>
          <w:szCs w:val="32"/>
        </w:rPr>
        <w:t>率考核</w:t>
      </w:r>
      <w:proofErr w:type="gramEnd"/>
      <w:r>
        <w:rPr>
          <w:rFonts w:eastAsia="仿宋_GB2312"/>
          <w:color w:val="000000"/>
          <w:sz w:val="32"/>
          <w:szCs w:val="32"/>
        </w:rPr>
        <w:t>业绩点计算标准</w:t>
      </w:r>
    </w:p>
    <w:p w14:paraId="5AFA9C9A" w14:textId="77777777" w:rsidR="00E36C11" w:rsidRDefault="001D7B64">
      <w:pPr>
        <w:pStyle w:val="a5"/>
        <w:ind w:firstLine="640"/>
        <w:rPr>
          <w:rFonts w:eastAsia="仿宋_GB2312"/>
          <w:color w:val="000000"/>
          <w:sz w:val="32"/>
          <w:szCs w:val="32"/>
        </w:rPr>
      </w:pPr>
      <w:r>
        <w:rPr>
          <w:rFonts w:eastAsia="仿宋_GB2312"/>
          <w:color w:val="000000"/>
          <w:sz w:val="32"/>
          <w:szCs w:val="32"/>
        </w:rPr>
        <w:t>本科生深造率以学院（部）的年度目标任务考核指标为基准，超过部分分配学院（部）</w:t>
      </w:r>
      <w:r>
        <w:rPr>
          <w:rFonts w:eastAsia="仿宋_GB2312"/>
          <w:sz w:val="32"/>
          <w:szCs w:val="32"/>
        </w:rPr>
        <w:t>100</w:t>
      </w:r>
      <w:r>
        <w:rPr>
          <w:rFonts w:eastAsia="仿宋_GB2312"/>
          <w:sz w:val="32"/>
          <w:szCs w:val="32"/>
        </w:rPr>
        <w:t>个业绩</w:t>
      </w:r>
      <w:r>
        <w:rPr>
          <w:rFonts w:eastAsia="仿宋_GB2312"/>
          <w:color w:val="000000"/>
          <w:sz w:val="32"/>
          <w:szCs w:val="32"/>
        </w:rPr>
        <w:t>点</w:t>
      </w:r>
      <w:r>
        <w:rPr>
          <w:rFonts w:eastAsia="仿宋_GB2312"/>
          <w:color w:val="000000"/>
          <w:sz w:val="32"/>
          <w:szCs w:val="32"/>
        </w:rPr>
        <w:t>/</w:t>
      </w:r>
      <w:r>
        <w:rPr>
          <w:rFonts w:eastAsia="仿宋_GB2312"/>
          <w:color w:val="000000"/>
          <w:sz w:val="32"/>
          <w:szCs w:val="32"/>
        </w:rPr>
        <w:t>人，不足部分扣除学院（部）</w:t>
      </w:r>
      <w:r>
        <w:rPr>
          <w:rFonts w:eastAsia="仿宋_GB2312"/>
          <w:color w:val="000000"/>
          <w:sz w:val="32"/>
          <w:szCs w:val="32"/>
        </w:rPr>
        <w:t>50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人。</w:t>
      </w:r>
    </w:p>
    <w:p w14:paraId="5B569F7A" w14:textId="77777777" w:rsidR="00E36C11" w:rsidRDefault="001D7B64">
      <w:pPr>
        <w:pStyle w:val="a5"/>
        <w:ind w:firstLine="640"/>
        <w:rPr>
          <w:rFonts w:eastAsia="仿宋_GB2312"/>
          <w:color w:val="000000"/>
          <w:sz w:val="32"/>
          <w:szCs w:val="32"/>
        </w:rPr>
      </w:pPr>
      <w:r>
        <w:rPr>
          <w:rFonts w:eastAsia="仿宋_GB2312"/>
          <w:color w:val="000000"/>
          <w:sz w:val="32"/>
          <w:szCs w:val="32"/>
        </w:rPr>
        <w:t>本科生深造率的计算以当年初次就业率统计时的数据为准。</w:t>
      </w:r>
    </w:p>
    <w:p w14:paraId="2530FBDD" w14:textId="77777777" w:rsidR="00E36C11" w:rsidRDefault="001D7B64">
      <w:pPr>
        <w:pStyle w:val="a5"/>
        <w:ind w:firstLine="640"/>
        <w:rPr>
          <w:rFonts w:eastAsia="仿宋_GB2312"/>
          <w:color w:val="000000"/>
          <w:sz w:val="32"/>
          <w:szCs w:val="32"/>
        </w:rPr>
      </w:pPr>
      <w:r>
        <w:rPr>
          <w:rFonts w:eastAsia="仿宋_GB2312"/>
          <w:color w:val="000000"/>
          <w:sz w:val="32"/>
          <w:szCs w:val="32"/>
        </w:rPr>
        <w:t>20</w:t>
      </w:r>
      <w:r>
        <w:rPr>
          <w:rFonts w:eastAsia="仿宋_GB2312"/>
          <w:color w:val="000000"/>
          <w:sz w:val="32"/>
          <w:szCs w:val="32"/>
        </w:rPr>
        <w:t>．毕业率考核业绩点计算标准</w:t>
      </w:r>
    </w:p>
    <w:p w14:paraId="633B2061" w14:textId="77777777" w:rsidR="00E36C11" w:rsidRDefault="001D7B64">
      <w:pPr>
        <w:pStyle w:val="a5"/>
        <w:ind w:firstLine="640"/>
        <w:rPr>
          <w:rFonts w:eastAsia="仿宋_GB2312"/>
          <w:color w:val="000000"/>
          <w:sz w:val="32"/>
          <w:szCs w:val="32"/>
        </w:rPr>
      </w:pPr>
      <w:r>
        <w:rPr>
          <w:rFonts w:eastAsia="仿宋_GB2312"/>
          <w:color w:val="000000"/>
          <w:sz w:val="32"/>
          <w:szCs w:val="32"/>
        </w:rPr>
        <w:t>毕业率以学院（部）年度目标任务考核指标为基准，超出部分分配学院（部）</w:t>
      </w:r>
      <w:r>
        <w:rPr>
          <w:rFonts w:eastAsia="仿宋_GB2312"/>
          <w:color w:val="000000"/>
          <w:sz w:val="32"/>
          <w:szCs w:val="32"/>
        </w:rPr>
        <w:t>100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人，不足部分扣除学院（部）</w:t>
      </w:r>
      <w:r>
        <w:rPr>
          <w:rFonts w:eastAsia="仿宋_GB2312"/>
          <w:color w:val="000000"/>
          <w:sz w:val="32"/>
          <w:szCs w:val="32"/>
        </w:rPr>
        <w:t>100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人。</w:t>
      </w:r>
    </w:p>
    <w:p w14:paraId="6E5613EF" w14:textId="77777777" w:rsidR="00E36C11" w:rsidRDefault="001D7B64">
      <w:pPr>
        <w:pStyle w:val="a5"/>
        <w:ind w:firstLine="640"/>
        <w:rPr>
          <w:rFonts w:eastAsia="仿宋_GB2312"/>
          <w:color w:val="000000"/>
          <w:sz w:val="32"/>
          <w:szCs w:val="32"/>
        </w:rPr>
      </w:pPr>
      <w:r>
        <w:rPr>
          <w:rFonts w:eastAsia="仿宋_GB2312"/>
          <w:color w:val="000000"/>
          <w:sz w:val="32"/>
          <w:szCs w:val="32"/>
        </w:rPr>
        <w:t>21</w:t>
      </w:r>
      <w:r>
        <w:rPr>
          <w:rFonts w:eastAsia="仿宋_GB2312"/>
          <w:color w:val="000000"/>
          <w:sz w:val="32"/>
          <w:szCs w:val="32"/>
        </w:rPr>
        <w:t>．教学事故业绩</w:t>
      </w:r>
      <w:proofErr w:type="gramStart"/>
      <w:r>
        <w:rPr>
          <w:rFonts w:eastAsia="仿宋_GB2312"/>
          <w:color w:val="000000"/>
          <w:sz w:val="32"/>
          <w:szCs w:val="32"/>
        </w:rPr>
        <w:t>点处罚</w:t>
      </w:r>
      <w:proofErr w:type="gramEnd"/>
      <w:r>
        <w:rPr>
          <w:rFonts w:eastAsia="仿宋_GB2312"/>
          <w:color w:val="000000"/>
          <w:sz w:val="32"/>
          <w:szCs w:val="32"/>
        </w:rPr>
        <w:t>标准</w:t>
      </w:r>
    </w:p>
    <w:p w14:paraId="7747AAD6" w14:textId="77777777" w:rsidR="00E36C11" w:rsidRDefault="001D7B64">
      <w:pPr>
        <w:pStyle w:val="a5"/>
        <w:ind w:firstLine="640"/>
        <w:rPr>
          <w:rFonts w:eastAsia="仿宋_GB2312"/>
          <w:color w:val="000000"/>
          <w:sz w:val="32"/>
          <w:szCs w:val="32"/>
        </w:rPr>
      </w:pPr>
      <w:r>
        <w:rPr>
          <w:rFonts w:eastAsia="仿宋_GB2312"/>
          <w:color w:val="000000"/>
          <w:sz w:val="32"/>
          <w:szCs w:val="32"/>
        </w:rPr>
        <w:t>依据《南京邮电大学教学事故认定和处理办法》等文件精神，每出现</w:t>
      </w:r>
      <w:r>
        <w:rPr>
          <w:rFonts w:eastAsia="仿宋_GB2312"/>
          <w:color w:val="000000"/>
          <w:sz w:val="32"/>
          <w:szCs w:val="32"/>
        </w:rPr>
        <w:t>Ⅰ</w:t>
      </w:r>
      <w:r>
        <w:rPr>
          <w:rFonts w:eastAsia="仿宋_GB2312"/>
          <w:color w:val="000000"/>
          <w:sz w:val="32"/>
          <w:szCs w:val="32"/>
        </w:rPr>
        <w:t>级教学事故一次，扣除教学事故责任人所在学院（部）</w:t>
      </w:r>
      <w:r>
        <w:rPr>
          <w:rFonts w:eastAsia="仿宋_GB2312"/>
          <w:color w:val="000000"/>
          <w:sz w:val="32"/>
          <w:szCs w:val="32"/>
        </w:rPr>
        <w:t>500</w:t>
      </w:r>
      <w:r>
        <w:rPr>
          <w:rFonts w:eastAsia="仿宋_GB2312"/>
          <w:color w:val="000000"/>
          <w:sz w:val="32"/>
          <w:szCs w:val="32"/>
        </w:rPr>
        <w:t>个业绩点，每出现</w:t>
      </w:r>
      <w:r>
        <w:rPr>
          <w:rFonts w:eastAsia="仿宋_GB2312"/>
          <w:color w:val="000000"/>
          <w:sz w:val="32"/>
          <w:szCs w:val="32"/>
        </w:rPr>
        <w:t>Ⅱ</w:t>
      </w:r>
      <w:r>
        <w:rPr>
          <w:rFonts w:eastAsia="仿宋_GB2312"/>
          <w:color w:val="000000"/>
          <w:sz w:val="32"/>
          <w:szCs w:val="32"/>
        </w:rPr>
        <w:t>级教学事故一次，扣除</w:t>
      </w:r>
      <w:r>
        <w:rPr>
          <w:rFonts w:eastAsia="仿宋_GB2312"/>
          <w:color w:val="000000"/>
          <w:sz w:val="32"/>
          <w:szCs w:val="32"/>
        </w:rPr>
        <w:t>300</w:t>
      </w:r>
      <w:r>
        <w:rPr>
          <w:rFonts w:eastAsia="仿宋_GB2312"/>
          <w:color w:val="000000"/>
          <w:sz w:val="32"/>
          <w:szCs w:val="32"/>
        </w:rPr>
        <w:t>个业绩点，每出现</w:t>
      </w:r>
      <w:r>
        <w:rPr>
          <w:rFonts w:eastAsia="仿宋_GB2312"/>
          <w:color w:val="000000"/>
          <w:sz w:val="32"/>
          <w:szCs w:val="32"/>
        </w:rPr>
        <w:t>Ⅲ</w:t>
      </w:r>
      <w:r>
        <w:rPr>
          <w:rFonts w:eastAsia="仿宋_GB2312"/>
          <w:color w:val="000000"/>
          <w:sz w:val="32"/>
          <w:szCs w:val="32"/>
        </w:rPr>
        <w:t>级教学事故一次，扣除</w:t>
      </w:r>
      <w:r>
        <w:rPr>
          <w:rFonts w:eastAsia="仿宋_GB2312"/>
          <w:color w:val="000000"/>
          <w:sz w:val="32"/>
          <w:szCs w:val="32"/>
        </w:rPr>
        <w:t>100</w:t>
      </w:r>
      <w:r>
        <w:rPr>
          <w:rFonts w:eastAsia="仿宋_GB2312"/>
          <w:color w:val="000000"/>
          <w:sz w:val="32"/>
          <w:szCs w:val="32"/>
        </w:rPr>
        <w:t>个业绩点。</w:t>
      </w:r>
    </w:p>
    <w:p w14:paraId="1371CD0E" w14:textId="77777777" w:rsidR="00E36C11" w:rsidRDefault="001D7B64">
      <w:pPr>
        <w:pStyle w:val="a5"/>
        <w:ind w:firstLine="640"/>
        <w:rPr>
          <w:rFonts w:eastAsia="仿宋_GB2312"/>
          <w:color w:val="000000"/>
          <w:sz w:val="32"/>
          <w:szCs w:val="32"/>
        </w:rPr>
      </w:pPr>
      <w:r>
        <w:rPr>
          <w:rFonts w:eastAsia="仿宋_GB2312"/>
          <w:color w:val="000000"/>
          <w:sz w:val="32"/>
          <w:szCs w:val="32"/>
        </w:rPr>
        <w:t>22.</w:t>
      </w:r>
      <w:r>
        <w:rPr>
          <w:rFonts w:eastAsia="仿宋_GB2312"/>
          <w:color w:val="000000"/>
          <w:sz w:val="32"/>
          <w:szCs w:val="32"/>
        </w:rPr>
        <w:t>完成在线开放课程建设并对外开课，按照</w:t>
      </w:r>
      <w:r>
        <w:rPr>
          <w:rFonts w:eastAsia="仿宋_GB2312"/>
          <w:color w:val="000000"/>
          <w:sz w:val="32"/>
          <w:szCs w:val="32"/>
        </w:rPr>
        <w:t>50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学时计算教学业绩点。</w:t>
      </w:r>
    </w:p>
    <w:p w14:paraId="0FD44890" w14:textId="77777777" w:rsidR="00E36C11" w:rsidRDefault="001D7B64">
      <w:pPr>
        <w:pStyle w:val="a5"/>
        <w:spacing w:line="400" w:lineRule="atLeast"/>
        <w:ind w:firstLine="643"/>
        <w:rPr>
          <w:rFonts w:eastAsia="仿宋_GB2312"/>
          <w:b/>
          <w:color w:val="000000"/>
          <w:sz w:val="32"/>
          <w:szCs w:val="32"/>
        </w:rPr>
      </w:pPr>
      <w:r>
        <w:rPr>
          <w:rFonts w:eastAsia="仿宋_GB2312"/>
          <w:b/>
          <w:color w:val="000000"/>
          <w:sz w:val="32"/>
          <w:szCs w:val="32"/>
        </w:rPr>
        <w:t>三、科研工作业绩点计算办法</w:t>
      </w:r>
    </w:p>
    <w:p w14:paraId="5DF071CF"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（一）高级别科研项目业绩点</w:t>
      </w:r>
    </w:p>
    <w:p w14:paraId="6C4B068F"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每万元到款项目经费（不包括代购设备经费、</w:t>
      </w:r>
      <w:proofErr w:type="gramStart"/>
      <w:r>
        <w:rPr>
          <w:rFonts w:eastAsia="仿宋_GB2312"/>
          <w:color w:val="000000"/>
          <w:sz w:val="32"/>
          <w:szCs w:val="32"/>
        </w:rPr>
        <w:t>外拨经费</w:t>
      </w:r>
      <w:proofErr w:type="gramEnd"/>
      <w:r>
        <w:rPr>
          <w:rFonts w:eastAsia="仿宋_GB2312"/>
          <w:color w:val="000000"/>
          <w:sz w:val="32"/>
          <w:szCs w:val="32"/>
        </w:rPr>
        <w:t>部分）</w:t>
      </w:r>
      <w:r>
        <w:rPr>
          <w:rFonts w:eastAsia="仿宋_GB2312"/>
          <w:color w:val="000000"/>
          <w:sz w:val="32"/>
          <w:szCs w:val="32"/>
        </w:rPr>
        <w:lastRenderedPageBreak/>
        <w:t>计</w:t>
      </w:r>
      <w:r>
        <w:rPr>
          <w:rFonts w:eastAsia="仿宋_GB2312"/>
          <w:color w:val="000000"/>
          <w:sz w:val="32"/>
          <w:szCs w:val="32"/>
        </w:rPr>
        <w:t>100</w:t>
      </w:r>
      <w:r>
        <w:rPr>
          <w:rFonts w:eastAsia="仿宋_GB2312"/>
          <w:color w:val="000000"/>
          <w:sz w:val="32"/>
          <w:szCs w:val="32"/>
        </w:rPr>
        <w:t>个业绩点，每万元到款的代购设备经费计</w:t>
      </w:r>
      <w:r>
        <w:rPr>
          <w:rFonts w:eastAsia="仿宋_GB2312"/>
          <w:color w:val="000000"/>
          <w:sz w:val="32"/>
          <w:szCs w:val="32"/>
        </w:rPr>
        <w:t>5</w:t>
      </w:r>
      <w:r>
        <w:rPr>
          <w:rFonts w:eastAsia="仿宋_GB2312"/>
          <w:color w:val="000000"/>
          <w:sz w:val="32"/>
          <w:szCs w:val="32"/>
        </w:rPr>
        <w:t>个业绩点。</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2424"/>
        <w:gridCol w:w="3555"/>
      </w:tblGrid>
      <w:tr w:rsidR="00E36C11" w14:paraId="0FD08F94" w14:textId="77777777">
        <w:trPr>
          <w:jc w:val="center"/>
        </w:trPr>
        <w:tc>
          <w:tcPr>
            <w:tcW w:w="5486" w:type="dxa"/>
            <w:gridSpan w:val="2"/>
            <w:tcBorders>
              <w:bottom w:val="single" w:sz="4" w:space="0" w:color="auto"/>
            </w:tcBorders>
          </w:tcPr>
          <w:p w14:paraId="15479F8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项目类别</w:t>
            </w:r>
          </w:p>
        </w:tc>
        <w:tc>
          <w:tcPr>
            <w:tcW w:w="3555" w:type="dxa"/>
            <w:tcBorders>
              <w:bottom w:val="single" w:sz="4" w:space="0" w:color="auto"/>
            </w:tcBorders>
          </w:tcPr>
          <w:p w14:paraId="77BFB004"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核算系数</w:t>
            </w:r>
          </w:p>
        </w:tc>
      </w:tr>
      <w:tr w:rsidR="00E36C11" w14:paraId="4C325F69" w14:textId="77777777">
        <w:trPr>
          <w:jc w:val="center"/>
        </w:trPr>
        <w:tc>
          <w:tcPr>
            <w:tcW w:w="3062" w:type="dxa"/>
            <w:vMerge w:val="restart"/>
            <w:vAlign w:val="center"/>
          </w:tcPr>
          <w:p w14:paraId="4F20D9A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自然科学类</w:t>
            </w:r>
          </w:p>
        </w:tc>
        <w:tc>
          <w:tcPr>
            <w:tcW w:w="2424" w:type="dxa"/>
            <w:vAlign w:val="center"/>
          </w:tcPr>
          <w:p w14:paraId="3A4A16E2"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国家级</w:t>
            </w:r>
          </w:p>
        </w:tc>
        <w:tc>
          <w:tcPr>
            <w:tcW w:w="3555" w:type="dxa"/>
          </w:tcPr>
          <w:p w14:paraId="475CBFA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1.5</w:t>
            </w:r>
          </w:p>
        </w:tc>
      </w:tr>
      <w:tr w:rsidR="00E36C11" w14:paraId="22895AF5" w14:textId="77777777">
        <w:trPr>
          <w:jc w:val="center"/>
        </w:trPr>
        <w:tc>
          <w:tcPr>
            <w:tcW w:w="3062" w:type="dxa"/>
            <w:vMerge/>
            <w:vAlign w:val="center"/>
          </w:tcPr>
          <w:p w14:paraId="438319E2" w14:textId="77777777" w:rsidR="00E36C11" w:rsidRDefault="00E36C11">
            <w:pPr>
              <w:pStyle w:val="a5"/>
              <w:spacing w:line="400" w:lineRule="atLeast"/>
              <w:ind w:firstLineChars="0" w:firstLine="0"/>
              <w:jc w:val="center"/>
              <w:rPr>
                <w:rFonts w:eastAsia="华文仿宋"/>
                <w:color w:val="000000" w:themeColor="text1"/>
                <w:sz w:val="32"/>
                <w:szCs w:val="32"/>
              </w:rPr>
            </w:pPr>
          </w:p>
        </w:tc>
        <w:tc>
          <w:tcPr>
            <w:tcW w:w="2424" w:type="dxa"/>
            <w:vAlign w:val="center"/>
          </w:tcPr>
          <w:p w14:paraId="1784CBAB"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省部级</w:t>
            </w:r>
          </w:p>
        </w:tc>
        <w:tc>
          <w:tcPr>
            <w:tcW w:w="3555" w:type="dxa"/>
          </w:tcPr>
          <w:p w14:paraId="5C862D6B"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w:t>
            </w:r>
          </w:p>
        </w:tc>
      </w:tr>
      <w:tr w:rsidR="00E36C11" w14:paraId="37231928" w14:textId="77777777">
        <w:trPr>
          <w:jc w:val="center"/>
        </w:trPr>
        <w:tc>
          <w:tcPr>
            <w:tcW w:w="3062" w:type="dxa"/>
            <w:vMerge/>
          </w:tcPr>
          <w:p w14:paraId="0A7330DD" w14:textId="77777777" w:rsidR="00E36C11" w:rsidRDefault="00E36C11">
            <w:pPr>
              <w:pStyle w:val="a5"/>
              <w:spacing w:line="400" w:lineRule="atLeast"/>
              <w:ind w:firstLineChars="0" w:firstLine="0"/>
              <w:jc w:val="center"/>
              <w:rPr>
                <w:rFonts w:eastAsia="华文仿宋"/>
                <w:color w:val="000000" w:themeColor="text1"/>
                <w:sz w:val="32"/>
                <w:szCs w:val="32"/>
              </w:rPr>
            </w:pPr>
          </w:p>
        </w:tc>
        <w:tc>
          <w:tcPr>
            <w:tcW w:w="2424" w:type="dxa"/>
          </w:tcPr>
          <w:p w14:paraId="0026492F"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市厅级</w:t>
            </w:r>
          </w:p>
        </w:tc>
        <w:tc>
          <w:tcPr>
            <w:tcW w:w="3555" w:type="dxa"/>
          </w:tcPr>
          <w:p w14:paraId="57D23AB5"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0.5</w:t>
            </w:r>
          </w:p>
        </w:tc>
      </w:tr>
      <w:tr w:rsidR="00E36C11" w14:paraId="658F5A82" w14:textId="77777777">
        <w:trPr>
          <w:jc w:val="center"/>
        </w:trPr>
        <w:tc>
          <w:tcPr>
            <w:tcW w:w="3062" w:type="dxa"/>
            <w:vMerge/>
            <w:tcBorders>
              <w:bottom w:val="single" w:sz="4" w:space="0" w:color="auto"/>
            </w:tcBorders>
          </w:tcPr>
          <w:p w14:paraId="5888EEDE" w14:textId="77777777" w:rsidR="00E36C11" w:rsidRDefault="00E36C11">
            <w:pPr>
              <w:pStyle w:val="a5"/>
              <w:spacing w:line="400" w:lineRule="atLeast"/>
              <w:ind w:firstLineChars="0" w:firstLine="0"/>
              <w:jc w:val="center"/>
              <w:rPr>
                <w:rFonts w:eastAsia="华文仿宋"/>
                <w:color w:val="000000" w:themeColor="text1"/>
                <w:sz w:val="32"/>
                <w:szCs w:val="32"/>
              </w:rPr>
            </w:pPr>
          </w:p>
        </w:tc>
        <w:tc>
          <w:tcPr>
            <w:tcW w:w="2424" w:type="dxa"/>
            <w:tcBorders>
              <w:bottom w:val="single" w:sz="4" w:space="0" w:color="auto"/>
            </w:tcBorders>
            <w:vAlign w:val="center"/>
          </w:tcPr>
          <w:p w14:paraId="1840A49A"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横向</w:t>
            </w:r>
          </w:p>
        </w:tc>
        <w:tc>
          <w:tcPr>
            <w:tcW w:w="3555" w:type="dxa"/>
            <w:tcBorders>
              <w:bottom w:val="single" w:sz="4" w:space="0" w:color="auto"/>
            </w:tcBorders>
          </w:tcPr>
          <w:p w14:paraId="02F75548"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0.5</w:t>
            </w:r>
          </w:p>
        </w:tc>
      </w:tr>
      <w:tr w:rsidR="00E36C11" w14:paraId="60967618" w14:textId="77777777">
        <w:trPr>
          <w:jc w:val="center"/>
        </w:trPr>
        <w:tc>
          <w:tcPr>
            <w:tcW w:w="3062" w:type="dxa"/>
            <w:vMerge w:val="restart"/>
            <w:tcBorders>
              <w:top w:val="nil"/>
            </w:tcBorders>
            <w:vAlign w:val="center"/>
          </w:tcPr>
          <w:p w14:paraId="479025A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社会科学类</w:t>
            </w:r>
          </w:p>
        </w:tc>
        <w:tc>
          <w:tcPr>
            <w:tcW w:w="2424" w:type="dxa"/>
            <w:tcBorders>
              <w:top w:val="nil"/>
            </w:tcBorders>
            <w:vAlign w:val="center"/>
          </w:tcPr>
          <w:p w14:paraId="0000CB1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国家级</w:t>
            </w:r>
          </w:p>
        </w:tc>
        <w:tc>
          <w:tcPr>
            <w:tcW w:w="3555" w:type="dxa"/>
            <w:tcBorders>
              <w:top w:val="nil"/>
            </w:tcBorders>
          </w:tcPr>
          <w:p w14:paraId="397BE1E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1.5</w:t>
            </w:r>
          </w:p>
        </w:tc>
      </w:tr>
      <w:tr w:rsidR="00E36C11" w14:paraId="0626AE28" w14:textId="77777777">
        <w:trPr>
          <w:jc w:val="center"/>
        </w:trPr>
        <w:tc>
          <w:tcPr>
            <w:tcW w:w="3062" w:type="dxa"/>
            <w:vMerge/>
            <w:vAlign w:val="center"/>
          </w:tcPr>
          <w:p w14:paraId="073D652B" w14:textId="77777777" w:rsidR="00E36C11" w:rsidRDefault="00E36C11">
            <w:pPr>
              <w:pStyle w:val="a5"/>
              <w:spacing w:line="400" w:lineRule="atLeast"/>
              <w:ind w:firstLineChars="0" w:firstLine="0"/>
              <w:jc w:val="center"/>
              <w:rPr>
                <w:rFonts w:eastAsia="华文仿宋"/>
                <w:color w:val="000000" w:themeColor="text1"/>
                <w:sz w:val="32"/>
                <w:szCs w:val="32"/>
              </w:rPr>
            </w:pPr>
          </w:p>
        </w:tc>
        <w:tc>
          <w:tcPr>
            <w:tcW w:w="2424" w:type="dxa"/>
            <w:vAlign w:val="center"/>
          </w:tcPr>
          <w:p w14:paraId="595ECC0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省部级</w:t>
            </w:r>
          </w:p>
        </w:tc>
        <w:tc>
          <w:tcPr>
            <w:tcW w:w="3555" w:type="dxa"/>
          </w:tcPr>
          <w:p w14:paraId="24C7201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w:t>
            </w:r>
          </w:p>
        </w:tc>
      </w:tr>
      <w:tr w:rsidR="00E36C11" w14:paraId="2E2AABFE" w14:textId="77777777">
        <w:trPr>
          <w:jc w:val="center"/>
        </w:trPr>
        <w:tc>
          <w:tcPr>
            <w:tcW w:w="3062" w:type="dxa"/>
            <w:vMerge/>
          </w:tcPr>
          <w:p w14:paraId="14F3F6EC" w14:textId="77777777" w:rsidR="00E36C11" w:rsidRDefault="00E36C11">
            <w:pPr>
              <w:pStyle w:val="a5"/>
              <w:spacing w:line="400" w:lineRule="atLeast"/>
              <w:ind w:firstLineChars="0" w:firstLine="0"/>
              <w:jc w:val="center"/>
              <w:rPr>
                <w:rFonts w:eastAsia="华文仿宋"/>
                <w:color w:val="000000" w:themeColor="text1"/>
                <w:sz w:val="32"/>
                <w:szCs w:val="32"/>
              </w:rPr>
            </w:pPr>
          </w:p>
        </w:tc>
        <w:tc>
          <w:tcPr>
            <w:tcW w:w="2424" w:type="dxa"/>
          </w:tcPr>
          <w:p w14:paraId="6E546CA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市厅级</w:t>
            </w:r>
          </w:p>
        </w:tc>
        <w:tc>
          <w:tcPr>
            <w:tcW w:w="3555" w:type="dxa"/>
          </w:tcPr>
          <w:p w14:paraId="37D980B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w:t>
            </w:r>
          </w:p>
        </w:tc>
      </w:tr>
      <w:tr w:rsidR="00E36C11" w14:paraId="02BA3F46" w14:textId="77777777">
        <w:trPr>
          <w:jc w:val="center"/>
        </w:trPr>
        <w:tc>
          <w:tcPr>
            <w:tcW w:w="3062" w:type="dxa"/>
            <w:vMerge/>
          </w:tcPr>
          <w:p w14:paraId="3614F0C3" w14:textId="77777777" w:rsidR="00E36C11" w:rsidRDefault="00E36C11">
            <w:pPr>
              <w:pStyle w:val="a5"/>
              <w:spacing w:line="400" w:lineRule="atLeast"/>
              <w:ind w:firstLineChars="0" w:firstLine="0"/>
              <w:jc w:val="center"/>
              <w:rPr>
                <w:rFonts w:eastAsia="华文仿宋"/>
                <w:color w:val="000000" w:themeColor="text1"/>
                <w:sz w:val="32"/>
                <w:szCs w:val="32"/>
              </w:rPr>
            </w:pPr>
          </w:p>
        </w:tc>
        <w:tc>
          <w:tcPr>
            <w:tcW w:w="2424" w:type="dxa"/>
            <w:vAlign w:val="center"/>
          </w:tcPr>
          <w:p w14:paraId="5C65393D"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横向</w:t>
            </w:r>
          </w:p>
        </w:tc>
        <w:tc>
          <w:tcPr>
            <w:tcW w:w="3555" w:type="dxa"/>
          </w:tcPr>
          <w:p w14:paraId="3251AF2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0.5</w:t>
            </w:r>
          </w:p>
        </w:tc>
      </w:tr>
    </w:tbl>
    <w:p w14:paraId="3E19FF73" w14:textId="77777777" w:rsidR="00E36C11" w:rsidRDefault="001D7B64">
      <w:pPr>
        <w:pStyle w:val="a5"/>
        <w:ind w:firstLine="640"/>
        <w:rPr>
          <w:rFonts w:eastAsia="仿宋_GB2312"/>
          <w:color w:val="000000"/>
          <w:sz w:val="32"/>
          <w:szCs w:val="32"/>
        </w:rPr>
      </w:pPr>
      <w:r>
        <w:rPr>
          <w:rFonts w:eastAsia="仿宋_GB2312"/>
          <w:color w:val="000000"/>
          <w:sz w:val="32"/>
          <w:szCs w:val="32"/>
        </w:rPr>
        <w:t>注：</w:t>
      </w:r>
      <w:r>
        <w:rPr>
          <w:rFonts w:eastAsia="仿宋_GB2312"/>
          <w:color w:val="000000"/>
          <w:sz w:val="30"/>
          <w:szCs w:val="30"/>
        </w:rPr>
        <w:t>特种科研项目（工程类项目除外）在上述基础上，系数乘以</w:t>
      </w:r>
      <w:r>
        <w:rPr>
          <w:rFonts w:eastAsia="仿宋_GB2312"/>
          <w:color w:val="000000"/>
          <w:sz w:val="30"/>
          <w:szCs w:val="30"/>
        </w:rPr>
        <w:t>1.5</w:t>
      </w:r>
      <w:r>
        <w:rPr>
          <w:rFonts w:eastAsia="仿宋_GB2312"/>
          <w:color w:val="000000"/>
          <w:sz w:val="30"/>
          <w:szCs w:val="30"/>
        </w:rPr>
        <w:t>（其中核算系数</w:t>
      </w:r>
      <w:r>
        <w:rPr>
          <w:rFonts w:eastAsia="仿宋_GB2312"/>
          <w:color w:val="000000"/>
          <w:sz w:val="30"/>
          <w:szCs w:val="30"/>
        </w:rPr>
        <w:t>0.3</w:t>
      </w:r>
      <w:r>
        <w:rPr>
          <w:rFonts w:eastAsia="仿宋_GB2312"/>
          <w:color w:val="000000"/>
          <w:sz w:val="30"/>
          <w:szCs w:val="30"/>
        </w:rPr>
        <w:t>部分在该项目严格执行学校特种科研过程管理要求，通过校内外审核认证且项目结题后发放。如因项目组履职不当致使产生资质审核问题且限期整改不达标的，核算系数扣除</w:t>
      </w:r>
      <w:r>
        <w:rPr>
          <w:rFonts w:eastAsia="仿宋_GB2312"/>
          <w:color w:val="000000"/>
          <w:sz w:val="30"/>
          <w:szCs w:val="30"/>
        </w:rPr>
        <w:t>0.1/</w:t>
      </w:r>
      <w:r>
        <w:rPr>
          <w:rFonts w:eastAsia="仿宋_GB2312"/>
          <w:color w:val="000000"/>
          <w:sz w:val="30"/>
          <w:szCs w:val="30"/>
        </w:rPr>
        <w:t>次，累计扣除最高不超过</w:t>
      </w:r>
      <w:r>
        <w:rPr>
          <w:rFonts w:eastAsia="仿宋_GB2312"/>
          <w:color w:val="000000"/>
          <w:sz w:val="30"/>
          <w:szCs w:val="30"/>
        </w:rPr>
        <w:t>0.3</w:t>
      </w:r>
      <w:r>
        <w:rPr>
          <w:rFonts w:eastAsia="仿宋_GB2312"/>
          <w:color w:val="000000"/>
          <w:sz w:val="30"/>
          <w:szCs w:val="30"/>
        </w:rPr>
        <w:t>）。</w:t>
      </w:r>
      <w:r>
        <w:rPr>
          <w:rFonts w:eastAsia="仿宋_GB2312"/>
          <w:color w:val="000000"/>
          <w:sz w:val="32"/>
          <w:szCs w:val="32"/>
        </w:rPr>
        <w:t>人文社科类学科在上述基础上，国家级项目系数乘以</w:t>
      </w:r>
      <w:r>
        <w:rPr>
          <w:rFonts w:eastAsia="仿宋_GB2312"/>
          <w:color w:val="000000"/>
          <w:sz w:val="32"/>
          <w:szCs w:val="32"/>
        </w:rPr>
        <w:t>6</w:t>
      </w:r>
      <w:r>
        <w:rPr>
          <w:rFonts w:eastAsia="仿宋_GB2312"/>
          <w:color w:val="000000"/>
          <w:sz w:val="32"/>
          <w:szCs w:val="32"/>
        </w:rPr>
        <w:t>，省部级项目系数乘以</w:t>
      </w:r>
      <w:r>
        <w:rPr>
          <w:rFonts w:eastAsia="仿宋_GB2312"/>
          <w:color w:val="000000"/>
          <w:sz w:val="32"/>
          <w:szCs w:val="32"/>
        </w:rPr>
        <w:t>4</w:t>
      </w:r>
      <w:r>
        <w:rPr>
          <w:rFonts w:eastAsia="仿宋_GB2312"/>
          <w:color w:val="000000"/>
          <w:sz w:val="32"/>
          <w:szCs w:val="32"/>
        </w:rPr>
        <w:t>，软科学项目除外。</w:t>
      </w:r>
    </w:p>
    <w:p w14:paraId="0669C044" w14:textId="77777777" w:rsidR="00E36C11" w:rsidRDefault="001D7B64">
      <w:pPr>
        <w:pStyle w:val="a5"/>
        <w:ind w:firstLine="640"/>
        <w:rPr>
          <w:rFonts w:eastAsia="仿宋_GB2312"/>
          <w:color w:val="000000"/>
          <w:sz w:val="32"/>
          <w:szCs w:val="32"/>
        </w:rPr>
      </w:pPr>
      <w:r>
        <w:rPr>
          <w:rFonts w:eastAsia="仿宋_GB2312"/>
          <w:color w:val="000000"/>
          <w:sz w:val="32"/>
          <w:szCs w:val="32"/>
        </w:rPr>
        <w:t>学校自筹经费立项的校级科研项目经费、学校为高级别项目提供的配套经费（自筹经费）一律不计算业绩点。</w:t>
      </w:r>
    </w:p>
    <w:p w14:paraId="2201A0E2"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（二）专利业绩点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544"/>
      </w:tblGrid>
      <w:tr w:rsidR="00E36C11" w14:paraId="31459794" w14:textId="77777777">
        <w:tc>
          <w:tcPr>
            <w:tcW w:w="5495" w:type="dxa"/>
          </w:tcPr>
          <w:p w14:paraId="3385D01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专利类别</w:t>
            </w:r>
          </w:p>
        </w:tc>
        <w:tc>
          <w:tcPr>
            <w:tcW w:w="3544" w:type="dxa"/>
          </w:tcPr>
          <w:p w14:paraId="2F8C37C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r>
              <w:rPr>
                <w:rFonts w:eastAsia="华文仿宋"/>
                <w:color w:val="000000" w:themeColor="text1"/>
                <w:sz w:val="32"/>
                <w:szCs w:val="32"/>
              </w:rPr>
              <w:t>/</w:t>
            </w:r>
            <w:r>
              <w:rPr>
                <w:rFonts w:eastAsia="华文仿宋"/>
                <w:color w:val="000000" w:themeColor="text1"/>
                <w:sz w:val="32"/>
                <w:szCs w:val="32"/>
              </w:rPr>
              <w:t>项</w:t>
            </w:r>
          </w:p>
        </w:tc>
      </w:tr>
      <w:tr w:rsidR="00E36C11" w14:paraId="1FB669F2" w14:textId="77777777">
        <w:tc>
          <w:tcPr>
            <w:tcW w:w="5495" w:type="dxa"/>
            <w:vAlign w:val="center"/>
          </w:tcPr>
          <w:p w14:paraId="55D4D604"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获美、日、欧授权发明专利</w:t>
            </w:r>
          </w:p>
        </w:tc>
        <w:tc>
          <w:tcPr>
            <w:tcW w:w="3544" w:type="dxa"/>
          </w:tcPr>
          <w:p w14:paraId="61233BB5"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1000</w:t>
            </w:r>
          </w:p>
        </w:tc>
      </w:tr>
      <w:tr w:rsidR="00E36C11" w14:paraId="0719AA39" w14:textId="77777777">
        <w:tc>
          <w:tcPr>
            <w:tcW w:w="5495" w:type="dxa"/>
            <w:vAlign w:val="center"/>
          </w:tcPr>
          <w:p w14:paraId="340B1E9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lastRenderedPageBreak/>
              <w:t>获其他国家或地区授权发明专利</w:t>
            </w:r>
          </w:p>
        </w:tc>
        <w:tc>
          <w:tcPr>
            <w:tcW w:w="3544" w:type="dxa"/>
          </w:tcPr>
          <w:p w14:paraId="29A0564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w:t>
            </w:r>
          </w:p>
        </w:tc>
      </w:tr>
      <w:tr w:rsidR="00E36C11" w14:paraId="180C41DF" w14:textId="77777777">
        <w:tc>
          <w:tcPr>
            <w:tcW w:w="5495" w:type="dxa"/>
          </w:tcPr>
          <w:p w14:paraId="7EA3FF6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获得国家发明专利授权</w:t>
            </w:r>
          </w:p>
        </w:tc>
        <w:tc>
          <w:tcPr>
            <w:tcW w:w="3544" w:type="dxa"/>
          </w:tcPr>
          <w:p w14:paraId="748B1E0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300</w:t>
            </w:r>
          </w:p>
        </w:tc>
      </w:tr>
      <w:tr w:rsidR="00E36C11" w14:paraId="348C7158" w14:textId="77777777">
        <w:tc>
          <w:tcPr>
            <w:tcW w:w="5495" w:type="dxa"/>
          </w:tcPr>
          <w:p w14:paraId="2947D29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获得国家实用新型专利授权</w:t>
            </w:r>
          </w:p>
        </w:tc>
        <w:tc>
          <w:tcPr>
            <w:tcW w:w="3544" w:type="dxa"/>
          </w:tcPr>
          <w:p w14:paraId="4365D44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w:t>
            </w:r>
          </w:p>
        </w:tc>
      </w:tr>
    </w:tbl>
    <w:p w14:paraId="0AE50B7F" w14:textId="77777777" w:rsidR="00E36C11" w:rsidRDefault="00E36C11">
      <w:pPr>
        <w:pStyle w:val="a5"/>
        <w:spacing w:line="400" w:lineRule="atLeast"/>
        <w:ind w:firstLine="640"/>
        <w:rPr>
          <w:rFonts w:eastAsia="仿宋_GB2312"/>
          <w:color w:val="000000"/>
          <w:sz w:val="32"/>
          <w:szCs w:val="32"/>
        </w:rPr>
      </w:pPr>
    </w:p>
    <w:p w14:paraId="0FF6C867"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（三）高质量学术成果业绩点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694"/>
        <w:gridCol w:w="2835"/>
      </w:tblGrid>
      <w:tr w:rsidR="00E36C11" w14:paraId="0B929FC6" w14:textId="77777777">
        <w:tc>
          <w:tcPr>
            <w:tcW w:w="3510" w:type="dxa"/>
          </w:tcPr>
          <w:p w14:paraId="0972D2EA" w14:textId="77777777" w:rsidR="00E36C11" w:rsidRDefault="001D7B64">
            <w:pPr>
              <w:pStyle w:val="a5"/>
              <w:spacing w:line="400" w:lineRule="atLeast"/>
              <w:ind w:firstLine="640"/>
              <w:rPr>
                <w:rFonts w:eastAsia="华文仿宋"/>
                <w:color w:val="000000" w:themeColor="text1"/>
                <w:sz w:val="32"/>
                <w:szCs w:val="32"/>
              </w:rPr>
            </w:pPr>
            <w:r>
              <w:rPr>
                <w:rFonts w:eastAsia="华文仿宋"/>
                <w:color w:val="000000" w:themeColor="text1"/>
                <w:sz w:val="32"/>
                <w:szCs w:val="32"/>
              </w:rPr>
              <w:t>成果级别</w:t>
            </w:r>
          </w:p>
        </w:tc>
        <w:tc>
          <w:tcPr>
            <w:tcW w:w="2694" w:type="dxa"/>
          </w:tcPr>
          <w:p w14:paraId="1512170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r>
              <w:rPr>
                <w:rFonts w:eastAsia="华文仿宋"/>
                <w:color w:val="000000" w:themeColor="text1"/>
                <w:sz w:val="32"/>
                <w:szCs w:val="32"/>
              </w:rPr>
              <w:t>/</w:t>
            </w:r>
            <w:r>
              <w:rPr>
                <w:rFonts w:eastAsia="华文仿宋"/>
                <w:color w:val="000000" w:themeColor="text1"/>
                <w:sz w:val="32"/>
                <w:szCs w:val="32"/>
              </w:rPr>
              <w:t>项</w:t>
            </w:r>
          </w:p>
        </w:tc>
        <w:tc>
          <w:tcPr>
            <w:tcW w:w="2835" w:type="dxa"/>
          </w:tcPr>
          <w:p w14:paraId="720A2DF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备注</w:t>
            </w:r>
          </w:p>
        </w:tc>
      </w:tr>
      <w:tr w:rsidR="00E36C11" w14:paraId="0F51142B" w14:textId="77777777">
        <w:tc>
          <w:tcPr>
            <w:tcW w:w="3510" w:type="dxa"/>
            <w:vAlign w:val="center"/>
          </w:tcPr>
          <w:p w14:paraId="13081B3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A</w:t>
            </w:r>
            <w:r>
              <w:rPr>
                <w:rFonts w:eastAsia="华文仿宋"/>
                <w:color w:val="000000" w:themeColor="text1"/>
                <w:sz w:val="32"/>
                <w:szCs w:val="32"/>
              </w:rPr>
              <w:t>类特级正刊（排名第一单位）</w:t>
            </w:r>
          </w:p>
        </w:tc>
        <w:tc>
          <w:tcPr>
            <w:tcW w:w="2694" w:type="dxa"/>
            <w:vAlign w:val="center"/>
          </w:tcPr>
          <w:p w14:paraId="3908CDD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50000</w:t>
            </w:r>
          </w:p>
        </w:tc>
        <w:tc>
          <w:tcPr>
            <w:tcW w:w="2835" w:type="dxa"/>
            <w:vMerge w:val="restart"/>
            <w:vAlign w:val="center"/>
          </w:tcPr>
          <w:p w14:paraId="21CEA307"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color w:val="000000" w:themeColor="text1"/>
                <w:sz w:val="32"/>
                <w:szCs w:val="32"/>
              </w:rPr>
              <w:t>作为合作单位发表的</w:t>
            </w:r>
            <w:r>
              <w:rPr>
                <w:rFonts w:eastAsia="华文仿宋"/>
                <w:color w:val="000000" w:themeColor="text1"/>
                <w:sz w:val="32"/>
                <w:szCs w:val="32"/>
              </w:rPr>
              <w:t>A</w:t>
            </w:r>
            <w:r>
              <w:rPr>
                <w:rFonts w:eastAsia="华文仿宋"/>
                <w:color w:val="000000" w:themeColor="text1"/>
                <w:sz w:val="32"/>
                <w:szCs w:val="32"/>
              </w:rPr>
              <w:t>类特级学术成果无业绩点；学术影响力系数每年动态更新。</w:t>
            </w:r>
          </w:p>
        </w:tc>
      </w:tr>
      <w:tr w:rsidR="00E36C11" w14:paraId="22583F52" w14:textId="77777777">
        <w:tc>
          <w:tcPr>
            <w:tcW w:w="3510" w:type="dxa"/>
            <w:vAlign w:val="center"/>
          </w:tcPr>
          <w:p w14:paraId="347F7A2E"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color w:val="000000" w:themeColor="text1"/>
                <w:sz w:val="32"/>
                <w:szCs w:val="32"/>
              </w:rPr>
              <w:t>A</w:t>
            </w:r>
            <w:r>
              <w:rPr>
                <w:rFonts w:eastAsia="华文仿宋"/>
                <w:color w:val="000000" w:themeColor="text1"/>
                <w:sz w:val="32"/>
                <w:szCs w:val="32"/>
              </w:rPr>
              <w:t>类特级子刊（排名第一单位）</w:t>
            </w:r>
          </w:p>
        </w:tc>
        <w:tc>
          <w:tcPr>
            <w:tcW w:w="2694" w:type="dxa"/>
            <w:vAlign w:val="center"/>
          </w:tcPr>
          <w:p w14:paraId="197F1845"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color w:val="000000" w:themeColor="text1"/>
                <w:sz w:val="32"/>
                <w:szCs w:val="32"/>
              </w:rPr>
              <w:t>正刊业绩点</w:t>
            </w:r>
            <w:r>
              <w:rPr>
                <w:rFonts w:eastAsia="华文仿宋"/>
                <w:color w:val="000000" w:themeColor="text1"/>
                <w:sz w:val="30"/>
                <w:szCs w:val="30"/>
              </w:rPr>
              <w:t>×</w:t>
            </w:r>
            <w:r>
              <w:rPr>
                <w:rFonts w:eastAsia="华文仿宋"/>
                <w:color w:val="000000" w:themeColor="text1"/>
                <w:sz w:val="32"/>
                <w:szCs w:val="32"/>
              </w:rPr>
              <w:t>75%</w:t>
            </w:r>
            <w:r>
              <w:rPr>
                <w:rFonts w:eastAsia="华文仿宋"/>
                <w:color w:val="000000" w:themeColor="text1"/>
                <w:sz w:val="30"/>
                <w:szCs w:val="30"/>
              </w:rPr>
              <w:t>×</w:t>
            </w:r>
            <w:r>
              <w:rPr>
                <w:rFonts w:eastAsia="华文仿宋"/>
                <w:color w:val="000000" w:themeColor="text1"/>
                <w:sz w:val="32"/>
                <w:szCs w:val="32"/>
              </w:rPr>
              <w:t>（学术影响力系数），计算标准最高不超过正刊的</w:t>
            </w:r>
            <w:r>
              <w:rPr>
                <w:rFonts w:eastAsia="华文仿宋"/>
                <w:color w:val="000000" w:themeColor="text1"/>
                <w:sz w:val="32"/>
                <w:szCs w:val="32"/>
              </w:rPr>
              <w:t>75%</w:t>
            </w:r>
          </w:p>
        </w:tc>
        <w:tc>
          <w:tcPr>
            <w:tcW w:w="2835" w:type="dxa"/>
            <w:vMerge/>
            <w:vAlign w:val="center"/>
          </w:tcPr>
          <w:p w14:paraId="3BD2D593" w14:textId="77777777" w:rsidR="00E36C11" w:rsidRDefault="00E36C11">
            <w:pPr>
              <w:pStyle w:val="a5"/>
              <w:spacing w:line="400" w:lineRule="atLeast"/>
              <w:ind w:firstLine="640"/>
              <w:rPr>
                <w:rFonts w:eastAsia="华文仿宋"/>
                <w:color w:val="000000" w:themeColor="text1"/>
                <w:sz w:val="32"/>
                <w:szCs w:val="32"/>
              </w:rPr>
            </w:pPr>
          </w:p>
        </w:tc>
      </w:tr>
      <w:tr w:rsidR="00E36C11" w14:paraId="36469F0E" w14:textId="77777777">
        <w:tc>
          <w:tcPr>
            <w:tcW w:w="3510" w:type="dxa"/>
            <w:vAlign w:val="center"/>
          </w:tcPr>
          <w:p w14:paraId="2E81FB3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A</w:t>
            </w:r>
            <w:r>
              <w:rPr>
                <w:rFonts w:eastAsia="华文仿宋"/>
                <w:color w:val="000000" w:themeColor="text1"/>
                <w:sz w:val="32"/>
                <w:szCs w:val="32"/>
              </w:rPr>
              <w:t>类一级</w:t>
            </w:r>
          </w:p>
        </w:tc>
        <w:tc>
          <w:tcPr>
            <w:tcW w:w="2694" w:type="dxa"/>
            <w:vAlign w:val="center"/>
          </w:tcPr>
          <w:p w14:paraId="4B9033D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800</w:t>
            </w:r>
          </w:p>
        </w:tc>
        <w:tc>
          <w:tcPr>
            <w:tcW w:w="2835" w:type="dxa"/>
            <w:vMerge w:val="restart"/>
            <w:vAlign w:val="center"/>
          </w:tcPr>
          <w:p w14:paraId="7620BEE6" w14:textId="77777777" w:rsidR="00E36C11" w:rsidRPr="008C7A18" w:rsidRDefault="001D7B64">
            <w:pPr>
              <w:pStyle w:val="a5"/>
              <w:spacing w:line="400" w:lineRule="atLeast"/>
              <w:ind w:firstLineChars="0" w:firstLine="0"/>
              <w:jc w:val="center"/>
              <w:rPr>
                <w:rFonts w:eastAsia="华文仿宋"/>
                <w:color w:val="FF0000"/>
                <w:sz w:val="32"/>
                <w:szCs w:val="32"/>
              </w:rPr>
            </w:pPr>
            <w:r w:rsidRPr="008C7A18">
              <w:rPr>
                <w:rFonts w:eastAsia="华文仿宋"/>
                <w:color w:val="FF0000"/>
                <w:sz w:val="32"/>
                <w:szCs w:val="32"/>
              </w:rPr>
              <w:t>南京邮电大学</w:t>
            </w:r>
          </w:p>
          <w:p w14:paraId="614885EC" w14:textId="77777777" w:rsidR="00E36C11" w:rsidRPr="008C7A18" w:rsidRDefault="001D7B64">
            <w:pPr>
              <w:pStyle w:val="a5"/>
              <w:spacing w:line="400" w:lineRule="atLeast"/>
              <w:ind w:firstLineChars="0" w:firstLine="0"/>
              <w:jc w:val="center"/>
              <w:rPr>
                <w:rFonts w:eastAsia="华文仿宋"/>
                <w:color w:val="FF0000"/>
                <w:sz w:val="32"/>
                <w:szCs w:val="32"/>
              </w:rPr>
            </w:pPr>
            <w:r w:rsidRPr="008C7A18">
              <w:rPr>
                <w:rFonts w:eastAsia="华文仿宋"/>
                <w:color w:val="FF0000"/>
                <w:sz w:val="32"/>
                <w:szCs w:val="32"/>
              </w:rPr>
              <w:t>为第一单位</w:t>
            </w:r>
          </w:p>
        </w:tc>
      </w:tr>
      <w:tr w:rsidR="00E36C11" w14:paraId="39395669" w14:textId="77777777">
        <w:tc>
          <w:tcPr>
            <w:tcW w:w="3510" w:type="dxa"/>
            <w:vAlign w:val="center"/>
          </w:tcPr>
          <w:p w14:paraId="4E509A4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A</w:t>
            </w:r>
            <w:r>
              <w:rPr>
                <w:rFonts w:eastAsia="华文仿宋"/>
                <w:color w:val="000000" w:themeColor="text1"/>
                <w:sz w:val="32"/>
                <w:szCs w:val="32"/>
              </w:rPr>
              <w:t>类二级</w:t>
            </w:r>
          </w:p>
        </w:tc>
        <w:tc>
          <w:tcPr>
            <w:tcW w:w="2694" w:type="dxa"/>
            <w:vAlign w:val="center"/>
          </w:tcPr>
          <w:p w14:paraId="053B667F"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600</w:t>
            </w:r>
          </w:p>
        </w:tc>
        <w:tc>
          <w:tcPr>
            <w:tcW w:w="2835" w:type="dxa"/>
            <w:vMerge/>
            <w:vAlign w:val="center"/>
          </w:tcPr>
          <w:p w14:paraId="52D7BB4D" w14:textId="77777777" w:rsidR="00E36C11" w:rsidRDefault="00E36C11">
            <w:pPr>
              <w:pStyle w:val="a5"/>
              <w:spacing w:line="400" w:lineRule="atLeast"/>
              <w:ind w:firstLine="640"/>
              <w:rPr>
                <w:rFonts w:eastAsia="华文仿宋"/>
                <w:color w:val="000000" w:themeColor="text1"/>
                <w:sz w:val="32"/>
                <w:szCs w:val="32"/>
              </w:rPr>
            </w:pPr>
          </w:p>
        </w:tc>
      </w:tr>
      <w:tr w:rsidR="00E36C11" w14:paraId="689AFC38" w14:textId="77777777">
        <w:tc>
          <w:tcPr>
            <w:tcW w:w="3510" w:type="dxa"/>
            <w:vAlign w:val="center"/>
          </w:tcPr>
          <w:p w14:paraId="67B4C10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A</w:t>
            </w:r>
            <w:r>
              <w:rPr>
                <w:rFonts w:eastAsia="华文仿宋"/>
                <w:color w:val="000000" w:themeColor="text1"/>
                <w:sz w:val="32"/>
                <w:szCs w:val="32"/>
              </w:rPr>
              <w:t>类三级</w:t>
            </w:r>
          </w:p>
        </w:tc>
        <w:tc>
          <w:tcPr>
            <w:tcW w:w="2694" w:type="dxa"/>
            <w:vAlign w:val="center"/>
          </w:tcPr>
          <w:p w14:paraId="1C5DFCF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400</w:t>
            </w:r>
          </w:p>
        </w:tc>
        <w:tc>
          <w:tcPr>
            <w:tcW w:w="2835" w:type="dxa"/>
            <w:vMerge/>
            <w:vAlign w:val="center"/>
          </w:tcPr>
          <w:p w14:paraId="5CBD6365" w14:textId="77777777" w:rsidR="00E36C11" w:rsidRDefault="00E36C11">
            <w:pPr>
              <w:pStyle w:val="a5"/>
              <w:spacing w:line="400" w:lineRule="atLeast"/>
              <w:ind w:firstLine="640"/>
              <w:rPr>
                <w:rFonts w:eastAsia="华文仿宋"/>
                <w:color w:val="000000" w:themeColor="text1"/>
                <w:sz w:val="32"/>
                <w:szCs w:val="32"/>
              </w:rPr>
            </w:pPr>
          </w:p>
        </w:tc>
      </w:tr>
      <w:tr w:rsidR="00E36C11" w14:paraId="54B26F88" w14:textId="77777777">
        <w:tc>
          <w:tcPr>
            <w:tcW w:w="3510" w:type="dxa"/>
            <w:vAlign w:val="center"/>
          </w:tcPr>
          <w:p w14:paraId="1CCAEB14"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B</w:t>
            </w:r>
            <w:r>
              <w:rPr>
                <w:rFonts w:eastAsia="华文仿宋"/>
                <w:color w:val="000000" w:themeColor="text1"/>
                <w:sz w:val="32"/>
                <w:szCs w:val="32"/>
              </w:rPr>
              <w:t>类一级（</w:t>
            </w:r>
            <w:proofErr w:type="gramStart"/>
            <w:r>
              <w:rPr>
                <w:rFonts w:eastAsia="华文仿宋"/>
                <w:color w:val="000000" w:themeColor="text1"/>
                <w:sz w:val="32"/>
                <w:szCs w:val="32"/>
              </w:rPr>
              <w:t>限学术</w:t>
            </w:r>
            <w:proofErr w:type="gramEnd"/>
            <w:r>
              <w:rPr>
                <w:rFonts w:eastAsia="华文仿宋"/>
                <w:color w:val="000000" w:themeColor="text1"/>
                <w:sz w:val="32"/>
                <w:szCs w:val="32"/>
              </w:rPr>
              <w:t>期刊）</w:t>
            </w:r>
          </w:p>
        </w:tc>
        <w:tc>
          <w:tcPr>
            <w:tcW w:w="2694" w:type="dxa"/>
            <w:vAlign w:val="center"/>
          </w:tcPr>
          <w:p w14:paraId="2FA925F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200</w:t>
            </w:r>
          </w:p>
        </w:tc>
        <w:tc>
          <w:tcPr>
            <w:tcW w:w="2835" w:type="dxa"/>
            <w:vMerge/>
            <w:vAlign w:val="center"/>
          </w:tcPr>
          <w:p w14:paraId="072294C8" w14:textId="77777777" w:rsidR="00E36C11" w:rsidRDefault="00E36C11">
            <w:pPr>
              <w:pStyle w:val="a5"/>
              <w:spacing w:line="400" w:lineRule="atLeast"/>
              <w:ind w:firstLine="640"/>
              <w:rPr>
                <w:rFonts w:eastAsia="华文仿宋"/>
                <w:color w:val="000000" w:themeColor="text1"/>
                <w:sz w:val="32"/>
                <w:szCs w:val="32"/>
              </w:rPr>
            </w:pPr>
          </w:p>
        </w:tc>
      </w:tr>
      <w:tr w:rsidR="00E36C11" w14:paraId="2158CD82" w14:textId="77777777">
        <w:tc>
          <w:tcPr>
            <w:tcW w:w="3510" w:type="dxa"/>
            <w:vAlign w:val="center"/>
          </w:tcPr>
          <w:p w14:paraId="5C6D9B0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B</w:t>
            </w:r>
            <w:r>
              <w:rPr>
                <w:rFonts w:eastAsia="华文仿宋"/>
                <w:color w:val="000000" w:themeColor="text1"/>
                <w:sz w:val="32"/>
                <w:szCs w:val="32"/>
              </w:rPr>
              <w:t>类二级（</w:t>
            </w:r>
            <w:proofErr w:type="gramStart"/>
            <w:r>
              <w:rPr>
                <w:rFonts w:eastAsia="华文仿宋"/>
                <w:color w:val="000000" w:themeColor="text1"/>
                <w:sz w:val="32"/>
                <w:szCs w:val="32"/>
              </w:rPr>
              <w:t>限学术</w:t>
            </w:r>
            <w:proofErr w:type="gramEnd"/>
            <w:r>
              <w:rPr>
                <w:rFonts w:eastAsia="华文仿宋"/>
                <w:color w:val="000000" w:themeColor="text1"/>
                <w:sz w:val="32"/>
                <w:szCs w:val="32"/>
              </w:rPr>
              <w:t>期刊）</w:t>
            </w:r>
          </w:p>
        </w:tc>
        <w:tc>
          <w:tcPr>
            <w:tcW w:w="2694" w:type="dxa"/>
            <w:vAlign w:val="center"/>
          </w:tcPr>
          <w:p w14:paraId="73E2627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w:t>
            </w:r>
          </w:p>
        </w:tc>
        <w:tc>
          <w:tcPr>
            <w:tcW w:w="2835" w:type="dxa"/>
            <w:vMerge/>
            <w:vAlign w:val="center"/>
          </w:tcPr>
          <w:p w14:paraId="4EE77AA4" w14:textId="77777777" w:rsidR="00E36C11" w:rsidRDefault="00E36C11">
            <w:pPr>
              <w:pStyle w:val="a5"/>
              <w:spacing w:line="400" w:lineRule="atLeast"/>
              <w:ind w:firstLine="640"/>
              <w:rPr>
                <w:rFonts w:eastAsia="华文仿宋"/>
                <w:color w:val="000000" w:themeColor="text1"/>
                <w:sz w:val="32"/>
                <w:szCs w:val="32"/>
              </w:rPr>
            </w:pPr>
          </w:p>
        </w:tc>
      </w:tr>
      <w:tr w:rsidR="008C7A18" w14:paraId="62B1789D" w14:textId="77777777">
        <w:tc>
          <w:tcPr>
            <w:tcW w:w="3510" w:type="dxa"/>
            <w:vAlign w:val="center"/>
          </w:tcPr>
          <w:p w14:paraId="020E6A65" w14:textId="77777777" w:rsidR="008C7A18" w:rsidRDefault="008C7A18">
            <w:pPr>
              <w:pStyle w:val="a5"/>
              <w:spacing w:line="400" w:lineRule="atLeast"/>
              <w:ind w:firstLineChars="0" w:firstLine="0"/>
              <w:jc w:val="center"/>
              <w:rPr>
                <w:rFonts w:eastAsia="华文仿宋"/>
                <w:color w:val="000000" w:themeColor="text1"/>
                <w:sz w:val="32"/>
                <w:szCs w:val="32"/>
              </w:rPr>
            </w:pPr>
          </w:p>
        </w:tc>
        <w:tc>
          <w:tcPr>
            <w:tcW w:w="2694" w:type="dxa"/>
            <w:vAlign w:val="center"/>
          </w:tcPr>
          <w:p w14:paraId="7E14491A" w14:textId="77777777" w:rsidR="008C7A18" w:rsidRDefault="008C7A18">
            <w:pPr>
              <w:pStyle w:val="a5"/>
              <w:spacing w:line="400" w:lineRule="atLeast"/>
              <w:ind w:firstLineChars="0" w:firstLine="0"/>
              <w:jc w:val="center"/>
              <w:rPr>
                <w:rFonts w:eastAsia="华文仿宋"/>
                <w:color w:val="000000" w:themeColor="text1"/>
                <w:sz w:val="32"/>
                <w:szCs w:val="32"/>
              </w:rPr>
            </w:pPr>
          </w:p>
        </w:tc>
        <w:tc>
          <w:tcPr>
            <w:tcW w:w="2835" w:type="dxa"/>
            <w:vAlign w:val="center"/>
          </w:tcPr>
          <w:p w14:paraId="6B45754A" w14:textId="77777777" w:rsidR="008C7A18" w:rsidRDefault="008C7A18">
            <w:pPr>
              <w:pStyle w:val="a5"/>
              <w:spacing w:line="400" w:lineRule="atLeast"/>
              <w:ind w:firstLine="640"/>
              <w:rPr>
                <w:rFonts w:eastAsia="华文仿宋"/>
                <w:color w:val="000000" w:themeColor="text1"/>
                <w:sz w:val="32"/>
                <w:szCs w:val="32"/>
              </w:rPr>
            </w:pPr>
          </w:p>
        </w:tc>
      </w:tr>
    </w:tbl>
    <w:p w14:paraId="66D0A53A"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lastRenderedPageBreak/>
        <w:t>学术专著</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t xml:space="preserve">         1500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部（</w:t>
      </w:r>
      <w:r>
        <w:rPr>
          <w:rFonts w:eastAsia="仿宋_GB2312"/>
          <w:color w:val="000000"/>
          <w:sz w:val="32"/>
          <w:szCs w:val="32"/>
        </w:rPr>
        <w:t>15</w:t>
      </w:r>
      <w:r>
        <w:rPr>
          <w:rFonts w:eastAsia="仿宋_GB2312"/>
          <w:color w:val="000000"/>
          <w:sz w:val="32"/>
          <w:szCs w:val="32"/>
        </w:rPr>
        <w:t>万字以上）</w:t>
      </w:r>
    </w:p>
    <w:p w14:paraId="6D5F9A54"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自然科学类译著</w:t>
      </w:r>
      <w:r>
        <w:rPr>
          <w:rFonts w:eastAsia="仿宋_GB2312"/>
          <w:color w:val="000000"/>
          <w:sz w:val="32"/>
          <w:szCs w:val="32"/>
        </w:rPr>
        <w:t xml:space="preserve">           200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部（</w:t>
      </w:r>
      <w:r>
        <w:rPr>
          <w:rFonts w:eastAsia="仿宋_GB2312"/>
          <w:color w:val="000000"/>
          <w:sz w:val="32"/>
          <w:szCs w:val="32"/>
        </w:rPr>
        <w:t>15</w:t>
      </w:r>
      <w:r>
        <w:rPr>
          <w:rFonts w:eastAsia="仿宋_GB2312"/>
          <w:color w:val="000000"/>
          <w:sz w:val="32"/>
          <w:szCs w:val="32"/>
        </w:rPr>
        <w:t>万字以上）</w:t>
      </w:r>
    </w:p>
    <w:p w14:paraId="07B076D0"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社会科学类译著</w:t>
      </w:r>
      <w:r>
        <w:rPr>
          <w:rFonts w:eastAsia="仿宋_GB2312"/>
          <w:color w:val="000000"/>
          <w:sz w:val="32"/>
          <w:szCs w:val="32"/>
        </w:rPr>
        <w:t xml:space="preserve">           300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部（</w:t>
      </w:r>
      <w:r>
        <w:rPr>
          <w:rFonts w:eastAsia="仿宋_GB2312"/>
          <w:color w:val="000000"/>
          <w:sz w:val="32"/>
          <w:szCs w:val="32"/>
        </w:rPr>
        <w:t>15</w:t>
      </w:r>
      <w:r>
        <w:rPr>
          <w:rFonts w:eastAsia="仿宋_GB2312"/>
          <w:color w:val="000000"/>
          <w:sz w:val="32"/>
          <w:szCs w:val="32"/>
        </w:rPr>
        <w:t>万字以上）</w:t>
      </w:r>
    </w:p>
    <w:p w14:paraId="17CACB6D"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科普类著作</w:t>
      </w:r>
      <w:r>
        <w:rPr>
          <w:rFonts w:eastAsia="仿宋_GB2312"/>
          <w:color w:val="000000"/>
          <w:sz w:val="32"/>
          <w:szCs w:val="32"/>
        </w:rPr>
        <w:t xml:space="preserve">               300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部</w:t>
      </w:r>
    </w:p>
    <w:p w14:paraId="59EAE179"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专业图书</w:t>
      </w:r>
      <w:r>
        <w:rPr>
          <w:rFonts w:eastAsia="仿宋_GB2312"/>
          <w:color w:val="000000"/>
          <w:sz w:val="32"/>
          <w:szCs w:val="32"/>
        </w:rPr>
        <w:t xml:space="preserve">                 200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部（</w:t>
      </w:r>
      <w:r>
        <w:rPr>
          <w:rFonts w:eastAsia="仿宋_GB2312"/>
          <w:color w:val="000000"/>
          <w:sz w:val="32"/>
          <w:szCs w:val="32"/>
        </w:rPr>
        <w:t>15</w:t>
      </w:r>
      <w:r>
        <w:rPr>
          <w:rFonts w:eastAsia="仿宋_GB2312"/>
          <w:color w:val="000000"/>
          <w:sz w:val="32"/>
          <w:szCs w:val="32"/>
        </w:rPr>
        <w:t>万字以上）</w:t>
      </w:r>
    </w:p>
    <w:p w14:paraId="22D8C6BC"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注：未在学术成果</w:t>
      </w:r>
      <w:proofErr w:type="gramStart"/>
      <w:r>
        <w:rPr>
          <w:rFonts w:eastAsia="仿宋_GB2312"/>
          <w:color w:val="000000"/>
          <w:sz w:val="32"/>
          <w:szCs w:val="32"/>
        </w:rPr>
        <w:t>中署</w:t>
      </w:r>
      <w:proofErr w:type="gramEnd"/>
      <w:r>
        <w:rPr>
          <w:rFonts w:eastAsia="仿宋_GB2312"/>
          <w:color w:val="000000"/>
          <w:sz w:val="32"/>
          <w:szCs w:val="32"/>
        </w:rPr>
        <w:t>名的人员不得参与业绩点分配。同一项学术成果的业绩点不可累计，只</w:t>
      </w:r>
      <w:proofErr w:type="gramStart"/>
      <w:r>
        <w:rPr>
          <w:rFonts w:eastAsia="仿宋_GB2312"/>
          <w:color w:val="000000"/>
          <w:sz w:val="32"/>
          <w:szCs w:val="32"/>
        </w:rPr>
        <w:t>取最高</w:t>
      </w:r>
      <w:proofErr w:type="gramEnd"/>
      <w:r>
        <w:rPr>
          <w:rFonts w:eastAsia="仿宋_GB2312"/>
          <w:color w:val="000000"/>
          <w:sz w:val="32"/>
          <w:szCs w:val="32"/>
        </w:rPr>
        <w:t>业绩点计算</w:t>
      </w:r>
      <w:r>
        <w:rPr>
          <w:rFonts w:eastAsia="仿宋_GB2312"/>
          <w:color w:val="000000"/>
          <w:sz w:val="32"/>
          <w:szCs w:val="32"/>
        </w:rPr>
        <w:t>;</w:t>
      </w:r>
      <w:r>
        <w:rPr>
          <w:rFonts w:eastAsia="仿宋_GB2312"/>
          <w:color w:val="000000"/>
          <w:sz w:val="32"/>
          <w:szCs w:val="32"/>
        </w:rPr>
        <w:t>报刊和批示需提供详细证明材料，经认定后计算。</w:t>
      </w:r>
    </w:p>
    <w:p w14:paraId="714CE3B9"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（四）高水平成果获奖业绩点</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4"/>
        <w:gridCol w:w="1134"/>
        <w:gridCol w:w="1276"/>
        <w:gridCol w:w="1276"/>
        <w:gridCol w:w="1701"/>
      </w:tblGrid>
      <w:tr w:rsidR="00E36C11" w14:paraId="23145607" w14:textId="77777777">
        <w:trPr>
          <w:trHeight w:val="1689"/>
        </w:trPr>
        <w:tc>
          <w:tcPr>
            <w:tcW w:w="2674" w:type="dxa"/>
            <w:vAlign w:val="center"/>
          </w:tcPr>
          <w:p w14:paraId="2DC930B6"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noProof/>
                <w:color w:val="000000" w:themeColor="text1"/>
                <w:sz w:val="32"/>
                <w:szCs w:val="32"/>
              </w:rPr>
              <mc:AlternateContent>
                <mc:Choice Requires="wpg">
                  <w:drawing>
                    <wp:anchor distT="0" distB="0" distL="114300" distR="114300" simplePos="0" relativeHeight="251660288" behindDoc="0" locked="0" layoutInCell="1" allowOverlap="1" wp14:anchorId="294D32D2" wp14:editId="11A36A60">
                      <wp:simplePos x="0" y="0"/>
                      <wp:positionH relativeFrom="column">
                        <wp:posOffset>-110490</wp:posOffset>
                      </wp:positionH>
                      <wp:positionV relativeFrom="paragraph">
                        <wp:posOffset>106680</wp:posOffset>
                      </wp:positionV>
                      <wp:extent cx="1856740" cy="937260"/>
                      <wp:effectExtent l="0" t="95250" r="0" b="53340"/>
                      <wp:wrapNone/>
                      <wp:docPr id="2" name="组合 2"/>
                      <wp:cNvGraphicFramePr/>
                      <a:graphic xmlns:a="http://schemas.openxmlformats.org/drawingml/2006/main">
                        <a:graphicData uri="http://schemas.microsoft.com/office/word/2010/wordprocessingGroup">
                          <wpg:wgp>
                            <wpg:cNvGrpSpPr/>
                            <wpg:grpSpPr>
                              <a:xfrm>
                                <a:off x="0" y="0"/>
                                <a:ext cx="1856740" cy="937260"/>
                                <a:chOff x="1488" y="6388"/>
                                <a:chExt cx="2924" cy="1476"/>
                              </a:xfrm>
                            </wpg:grpSpPr>
                            <wps:wsp>
                              <wps:cNvPr id="5" name="直线 27"/>
                              <wps:cNvCnPr/>
                              <wps:spPr bwMode="auto">
                                <a:xfrm rot="489588">
                                  <a:off x="1488" y="7075"/>
                                  <a:ext cx="2744" cy="632"/>
                                </a:xfrm>
                                <a:prstGeom prst="line">
                                  <a:avLst/>
                                </a:prstGeom>
                                <a:noFill/>
                                <a:ln w="9525">
                                  <a:solidFill>
                                    <a:srgbClr val="000000"/>
                                  </a:solidFill>
                                  <a:round/>
                                </a:ln>
                              </wps:spPr>
                              <wps:bodyPr/>
                            </wps:wsp>
                            <wps:wsp>
                              <wps:cNvPr id="6" name="直线 28"/>
                              <wps:cNvCnPr/>
                              <wps:spPr bwMode="auto">
                                <a:xfrm rot="1098828">
                                  <a:off x="2450" y="6542"/>
                                  <a:ext cx="1962" cy="1089"/>
                                </a:xfrm>
                                <a:prstGeom prst="line">
                                  <a:avLst/>
                                </a:prstGeom>
                                <a:noFill/>
                                <a:ln w="9525">
                                  <a:solidFill>
                                    <a:srgbClr val="000000"/>
                                  </a:solidFill>
                                  <a:round/>
                                </a:ln>
                              </wps:spPr>
                              <wps:bodyPr/>
                            </wps:wsp>
                            <wps:wsp>
                              <wps:cNvPr id="7" name="文本框 29"/>
                              <wps:cNvSpPr txBox="1">
                                <a:spLocks noChangeArrowheads="1"/>
                              </wps:cNvSpPr>
                              <wps:spPr bwMode="auto">
                                <a:xfrm>
                                  <a:off x="3306" y="6388"/>
                                  <a:ext cx="871" cy="523"/>
                                </a:xfrm>
                                <a:prstGeom prst="rect">
                                  <a:avLst/>
                                </a:prstGeom>
                                <a:noFill/>
                                <a:ln>
                                  <a:noFill/>
                                </a:ln>
                              </wps:spPr>
                              <wps:txbx>
                                <w:txbxContent>
                                  <w:p w14:paraId="77941568" w14:textId="77777777" w:rsidR="00E36C11" w:rsidRDefault="001D7B64">
                                    <w:pPr>
                                      <w:rPr>
                                        <w:rFonts w:ascii="华文仿宋" w:eastAsia="华文仿宋" w:hAnsi="华文仿宋"/>
                                        <w:szCs w:val="32"/>
                                      </w:rPr>
                                    </w:pPr>
                                    <w:r>
                                      <w:rPr>
                                        <w:rFonts w:ascii="华文仿宋" w:eastAsia="华文仿宋" w:hAnsi="华文仿宋" w:hint="eastAsia"/>
                                        <w:color w:val="000000"/>
                                        <w:sz w:val="28"/>
                                        <w:szCs w:val="28"/>
                                      </w:rPr>
                                      <w:t>等级</w:t>
                                    </w:r>
                                  </w:p>
                                </w:txbxContent>
                              </wps:txbx>
                              <wps:bodyPr rot="0" vert="horz" wrap="square" lIns="91440" tIns="45720" rIns="91440" bIns="45720" anchor="t" anchorCtr="0" upright="1">
                                <a:noAutofit/>
                              </wps:bodyPr>
                            </wps:wsp>
                            <wps:wsp>
                              <wps:cNvPr id="8" name="文本框 30"/>
                              <wps:cNvSpPr txBox="1">
                                <a:spLocks noChangeArrowheads="1"/>
                              </wps:cNvSpPr>
                              <wps:spPr bwMode="auto">
                                <a:xfrm>
                                  <a:off x="2222" y="6690"/>
                                  <a:ext cx="946" cy="648"/>
                                </a:xfrm>
                                <a:prstGeom prst="rect">
                                  <a:avLst/>
                                </a:prstGeom>
                                <a:noFill/>
                                <a:ln>
                                  <a:noFill/>
                                </a:ln>
                              </wps:spPr>
                              <wps:txbx>
                                <w:txbxContent>
                                  <w:p w14:paraId="15F961F8" w14:textId="77777777" w:rsidR="00E36C11" w:rsidRDefault="001D7B64">
                                    <w:pPr>
                                      <w:jc w:val="center"/>
                                      <w:rPr>
                                        <w:rFonts w:ascii="华文仿宋" w:eastAsia="华文仿宋" w:hAnsi="华文仿宋"/>
                                      </w:rPr>
                                    </w:pPr>
                                    <w:r>
                                      <w:rPr>
                                        <w:rFonts w:ascii="华文仿宋" w:eastAsia="华文仿宋" w:hAnsi="华文仿宋" w:hint="eastAsia"/>
                                      </w:rPr>
                                      <w:t>绩点</w:t>
                                    </w:r>
                                  </w:p>
                                </w:txbxContent>
                              </wps:txbx>
                              <wps:bodyPr rot="0" vert="horz" wrap="square" lIns="91440" tIns="45720" rIns="91440" bIns="45720" anchor="t" anchorCtr="0" upright="1">
                                <a:noAutofit/>
                              </wps:bodyPr>
                            </wps:wsp>
                            <wps:wsp>
                              <wps:cNvPr id="9" name="文本框 31"/>
                              <wps:cNvSpPr txBox="1">
                                <a:spLocks noChangeArrowheads="1"/>
                              </wps:cNvSpPr>
                              <wps:spPr bwMode="auto">
                                <a:xfrm>
                                  <a:off x="1493" y="7216"/>
                                  <a:ext cx="945" cy="648"/>
                                </a:xfrm>
                                <a:prstGeom prst="rect">
                                  <a:avLst/>
                                </a:prstGeom>
                                <a:noFill/>
                                <a:ln>
                                  <a:noFill/>
                                </a:ln>
                              </wps:spPr>
                              <wps:txbx>
                                <w:txbxContent>
                                  <w:p w14:paraId="1E2D9396" w14:textId="77777777" w:rsidR="00E36C11" w:rsidRDefault="001D7B64">
                                    <w:pPr>
                                      <w:rPr>
                                        <w:rFonts w:ascii="华文仿宋" w:eastAsia="华文仿宋" w:hAnsi="华文仿宋"/>
                                      </w:rPr>
                                    </w:pPr>
                                    <w:r>
                                      <w:rPr>
                                        <w:rFonts w:ascii="华文仿宋" w:eastAsia="华文仿宋" w:hAnsi="华文仿宋" w:hint="eastAsia"/>
                                      </w:rPr>
                                      <w:t>奖项</w:t>
                                    </w:r>
                                  </w:p>
                                </w:txbxContent>
                              </wps:txbx>
                              <wps:bodyPr rot="0" vert="horz" wrap="square" lIns="91440" tIns="45720" rIns="91440" bIns="45720" anchor="t" anchorCtr="0" upright="1">
                                <a:noAutofit/>
                              </wps:bodyPr>
                            </wps:wsp>
                          </wpg:wgp>
                        </a:graphicData>
                      </a:graphic>
                    </wp:anchor>
                  </w:drawing>
                </mc:Choice>
                <mc:Fallback>
                  <w:pict>
                    <v:group w14:anchorId="294D32D2" id="组合 2" o:spid="_x0000_s1026" style="position:absolute;left:0;text-align:left;margin-left:-8.7pt;margin-top:8.4pt;width:146.2pt;height:73.8pt;z-index:251660288" coordorigin="1488,6388" coordsize="2924,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VliQMAAL0MAAAOAAAAZHJzL2Uyb0RvYy54bWzsV8uO1DgU3Y/EP1je06m48qhEnUZMM90a&#10;qRmQGj7AlTgPTWIH29WpnjUClrNiM7Nhz5IVLPgaun+Dazv1aho0w4geIZFFKn7fe86597r27yy7&#10;Fp0xqRrBM+zvTTBiPBdFw6sMP350dHuGkdKUF7QVnGX4nCl85+DWT/tDnzIiatEWTCLYhKt06DNc&#10;a92nnqfymnVU7YmecRgsheyohqasvELSAXbvWo9MJpE3CFn0UuRMKei95wbxgd2/LFmuH5SlYhq1&#10;GQbbtH1L+56bt3ewT9NK0r5u8tEM+hVWdLThcOh6q3tUU7SQzSdbdU0uhRKl3stF54mybHJmfQBv&#10;/MkVb46lWPTWlyodqn4NE0B7Baev3jb/7eyhRE2RYYIRpx1QdPnu6Yc/XyBisBn6KoUpx7I/7R/K&#10;saNyLePuspSd+QVH0NKier5GlS01yqHTn4VRHAD4OYwl05hEI+x5DdyYZX4wA5nAaDSFD0tJXv8y&#10;LicJCdxaP4gjM+qtzvWMeWtrhh4kpDYoqf+G0mlNe2bBVwaCEaVwjdJfby7fvkckdjDZOYd8xEil&#10;CuBC8+G+KABRutDCqsPAhaQAFQazJARft7BbgxBP4tCBsEKQxMEIQTS1tKwRoGkvlT5mokPmI8Nt&#10;w43RNKVnJ0o7sFZTTDcXR03bWohbjgYgJCShXaBE2xRm0ExTspofthKdURM39hmR35kG+uSFO6Tl&#10;QIyhwHhuhKPSuSjOLSC2H6hx3d+co+gqR1ZTxiLg8V9w5E+S2YzskESCEIRslBoGlgmarkjykwhC&#10;yGjcn8ySHZ3+YOmaSIpXLF28fH7x9+uLV88QsbCNRJmEg/TyZ2EShFNofyLy3xXi4rCmvGJ3pRRD&#10;zWgBke5bwLeWOq19Pgy3Im86nYBkdtLPitRZ7DtOQzL9MqUSSs0/DrydSIRgviZ49HK+hMgyHrk4&#10;cnkD1AfVFgK9FvIPjAaoXBlWTxZUMozaXzlAkfiBybbaNoIwJtCQ2yPz7RHKc9gqwxoj93moXXlc&#10;9LKpajjJgc/FXchiZWNzysaqMehvLrihULgytZHN1NaTLe5vRjYEHiebKBkr2ko2SQCCMqkgCmzu&#10;+Xy+/hayseXcBsSGpx/qsagk16hnjRRUh5tLOn6QTK16YuLbW82mkiQB3DL+X/WMl7/vJ/fYqyDc&#10;ke3tcLzPm0v4dtvmqs2/joOPAAAA//8DAFBLAwQUAAYACAAAACEAHNtSD+AAAAAKAQAADwAAAGRy&#10;cy9kb3ducmV2LnhtbEyPzWrDMBCE74W+g9hCb4ns1PnBtRxCaHsKhSaFkptibWwTa2UsxXbevptT&#10;e9yZj9mZbD3aRvTY+dqRgngagUAqnKmpVPB9eJ+sQPigyejGESq4oYd1/viQ6dS4gb6w34dScAj5&#10;VCuoQmhTKX1RodV+6lok9s6uszrw2ZXSdHrgcNvIWRQtpNU18YdKt7itsLjsr1bBx6CHzUv81u8u&#10;5+3teJh//uxiVOr5ady8ggg4hj8Y7vW5OuTc6eSuZLxoFEziZcIoGwuewMBsOedxp7uQJCDzTP6f&#10;kP8CAAD//wMAUEsBAi0AFAAGAAgAAAAhALaDOJL+AAAA4QEAABMAAAAAAAAAAAAAAAAAAAAAAFtD&#10;b250ZW50X1R5cGVzXS54bWxQSwECLQAUAAYACAAAACEAOP0h/9YAAACUAQAACwAAAAAAAAAAAAAA&#10;AAAvAQAAX3JlbHMvLnJlbHNQSwECLQAUAAYACAAAACEAvMB1ZYkDAAC9DAAADgAAAAAAAAAAAAAA&#10;AAAuAgAAZHJzL2Uyb0RvYy54bWxQSwECLQAUAAYACAAAACEAHNtSD+AAAAAKAQAADwAAAAAAAAAA&#10;AAAAAADjBQAAZHJzL2Rvd25yZXYueG1sUEsFBgAAAAAEAAQA8wAAAPAGAAAAAA==&#10;">
                      <v:line id="直线 27" o:spid="_x0000_s1027" style="position:absolute;rotation:534761fd;visibility:visible;mso-wrap-style:square" from="1488,7075" to="4232,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9JfxgAAANoAAAAPAAAAZHJzL2Rvd25yZXYueG1sRI9Ba8JA&#10;FITvhf6H5QleSt1oaWmja5CIYA9C1RDw9sw+k9Ts25BdNf33XaHQ4zAz3zCzpDeNuFLnassKxqMI&#10;BHFhdc2lgmy/en4H4TyyxsYyKfghB8n88WGGsbY33tJ150sRIOxiVFB538ZSuqIig25kW+LgnWxn&#10;0AfZlVJ3eAtw08hJFL1JgzWHhQpbSisqzruLUfCVPb3kqf3OT/uPdnNYHi/bz5KUGg76xRSEp97/&#10;h//aa63gFe5Xwg2Q818AAAD//wMAUEsBAi0AFAAGAAgAAAAhANvh9svuAAAAhQEAABMAAAAAAAAA&#10;AAAAAAAAAAAAAFtDb250ZW50X1R5cGVzXS54bWxQSwECLQAUAAYACAAAACEAWvQsW78AAAAVAQAA&#10;CwAAAAAAAAAAAAAAAAAfAQAAX3JlbHMvLnJlbHNQSwECLQAUAAYACAAAACEAYt/SX8YAAADaAAAA&#10;DwAAAAAAAAAAAAAAAAAHAgAAZHJzL2Rvd25yZXYueG1sUEsFBgAAAAADAAMAtwAAAPoCAAAAAA==&#10;"/>
                      <v:line id="直线 28" o:spid="_x0000_s1028" style="position:absolute;rotation:1200213fd;visibility:visible;mso-wrap-style:square" from="2450,6542" to="4412,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kuxAAAANoAAAAPAAAAZHJzL2Rvd25yZXYueG1sRI9Ba8JA&#10;FITvBf/D8gRvdWMP0kY3QQRpwEOptqi3R/aZBLNv091tEv99t1DocZiZb5h1PppW9OR8Y1nBYp6A&#10;IC6tbrhS8HHcPT6D8AFZY2uZFNzJQ55NHtaYajvwO/WHUIkIYZ+igjqELpXSlzUZ9HPbEUfvap3B&#10;EKWrpHY4RLhp5VOSLKXBhuNCjR1taypvh2+j4HR8JXcuP7/uXR/Ob8O1uLzsC6Vm03GzAhFoDP/h&#10;v3ahFSzh90q8ATL7AQAA//8DAFBLAQItABQABgAIAAAAIQDb4fbL7gAAAIUBAAATAAAAAAAAAAAA&#10;AAAAAAAAAABbQ29udGVudF9UeXBlc10ueG1sUEsBAi0AFAAGAAgAAAAhAFr0LFu/AAAAFQEAAAsA&#10;AAAAAAAAAAAAAAAAHwEAAF9yZWxzLy5yZWxzUEsBAi0AFAAGAAgAAAAhAASiyS7EAAAA2gAAAA8A&#10;AAAAAAAAAAAAAAAABwIAAGRycy9kb3ducmV2LnhtbFBLBQYAAAAAAwADALcAAAD4AgAAAAA=&#10;"/>
                      <v:shapetype id="_x0000_t202" coordsize="21600,21600" o:spt="202" path="m,l,21600r21600,l21600,xe">
                        <v:stroke joinstyle="miter"/>
                        <v:path gradientshapeok="t" o:connecttype="rect"/>
                      </v:shapetype>
                      <v:shape id="文本框 29" o:spid="_x0000_s1029" type="#_x0000_t202" style="position:absolute;left:3306;top:6388;width:871;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7941568" w14:textId="77777777" w:rsidR="00E36C11" w:rsidRDefault="001D7B64">
                              <w:pPr>
                                <w:rPr>
                                  <w:rFonts w:ascii="华文仿宋" w:eastAsia="华文仿宋" w:hAnsi="华文仿宋"/>
                                  <w:szCs w:val="32"/>
                                </w:rPr>
                              </w:pPr>
                              <w:r>
                                <w:rPr>
                                  <w:rFonts w:ascii="华文仿宋" w:eastAsia="华文仿宋" w:hAnsi="华文仿宋" w:hint="eastAsia"/>
                                  <w:color w:val="000000"/>
                                  <w:sz w:val="28"/>
                                  <w:szCs w:val="28"/>
                                </w:rPr>
                                <w:t>等级</w:t>
                              </w:r>
                            </w:p>
                          </w:txbxContent>
                        </v:textbox>
                      </v:shape>
                      <v:shape id="文本框 30" o:spid="_x0000_s1030" type="#_x0000_t202" style="position:absolute;left:2222;top:6690;width:946;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5F961F8" w14:textId="77777777" w:rsidR="00E36C11" w:rsidRDefault="001D7B64">
                              <w:pPr>
                                <w:jc w:val="center"/>
                                <w:rPr>
                                  <w:rFonts w:ascii="华文仿宋" w:eastAsia="华文仿宋" w:hAnsi="华文仿宋"/>
                                </w:rPr>
                              </w:pPr>
                              <w:r>
                                <w:rPr>
                                  <w:rFonts w:ascii="华文仿宋" w:eastAsia="华文仿宋" w:hAnsi="华文仿宋" w:hint="eastAsia"/>
                                </w:rPr>
                                <w:t>绩点</w:t>
                              </w:r>
                            </w:p>
                          </w:txbxContent>
                        </v:textbox>
                      </v:shape>
                      <v:shape id="文本框 31" o:spid="_x0000_s1031" type="#_x0000_t202" style="position:absolute;left:1493;top:7216;width:94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E2D9396" w14:textId="77777777" w:rsidR="00E36C11" w:rsidRDefault="001D7B64">
                              <w:pPr>
                                <w:rPr>
                                  <w:rFonts w:ascii="华文仿宋" w:eastAsia="华文仿宋" w:hAnsi="华文仿宋"/>
                                </w:rPr>
                              </w:pPr>
                              <w:r>
                                <w:rPr>
                                  <w:rFonts w:ascii="华文仿宋" w:eastAsia="华文仿宋" w:hAnsi="华文仿宋" w:hint="eastAsia"/>
                                </w:rPr>
                                <w:t>奖项</w:t>
                              </w:r>
                            </w:p>
                          </w:txbxContent>
                        </v:textbox>
                      </v:shape>
                    </v:group>
                  </w:pict>
                </mc:Fallback>
              </mc:AlternateContent>
            </w:r>
          </w:p>
        </w:tc>
        <w:tc>
          <w:tcPr>
            <w:tcW w:w="1134" w:type="dxa"/>
            <w:vAlign w:val="center"/>
          </w:tcPr>
          <w:p w14:paraId="1A5E7D6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特等奖</w:t>
            </w:r>
            <w:r>
              <w:rPr>
                <w:rFonts w:eastAsia="华文仿宋"/>
                <w:color w:val="000000" w:themeColor="text1"/>
                <w:sz w:val="32"/>
                <w:szCs w:val="32"/>
              </w:rPr>
              <w:t>/</w:t>
            </w:r>
            <w:r>
              <w:rPr>
                <w:rFonts w:eastAsia="华文仿宋"/>
                <w:color w:val="000000" w:themeColor="text1"/>
                <w:sz w:val="32"/>
                <w:szCs w:val="32"/>
              </w:rPr>
              <w:t>项</w:t>
            </w:r>
          </w:p>
        </w:tc>
        <w:tc>
          <w:tcPr>
            <w:tcW w:w="1134" w:type="dxa"/>
            <w:vAlign w:val="center"/>
          </w:tcPr>
          <w:p w14:paraId="35FC9BC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一等奖</w:t>
            </w:r>
            <w:r>
              <w:rPr>
                <w:rFonts w:eastAsia="华文仿宋"/>
                <w:color w:val="000000" w:themeColor="text1"/>
                <w:sz w:val="32"/>
                <w:szCs w:val="32"/>
              </w:rPr>
              <w:t>/</w:t>
            </w:r>
            <w:r>
              <w:rPr>
                <w:rFonts w:eastAsia="华文仿宋"/>
                <w:color w:val="000000" w:themeColor="text1"/>
                <w:sz w:val="32"/>
                <w:szCs w:val="32"/>
              </w:rPr>
              <w:t>项</w:t>
            </w:r>
          </w:p>
        </w:tc>
        <w:tc>
          <w:tcPr>
            <w:tcW w:w="1276" w:type="dxa"/>
            <w:vAlign w:val="center"/>
          </w:tcPr>
          <w:p w14:paraId="36EFE05B"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二等奖</w:t>
            </w:r>
            <w:r>
              <w:rPr>
                <w:rFonts w:eastAsia="华文仿宋"/>
                <w:color w:val="000000" w:themeColor="text1"/>
                <w:sz w:val="32"/>
                <w:szCs w:val="32"/>
              </w:rPr>
              <w:t>/</w:t>
            </w:r>
            <w:r>
              <w:rPr>
                <w:rFonts w:eastAsia="华文仿宋"/>
                <w:color w:val="000000" w:themeColor="text1"/>
                <w:sz w:val="32"/>
                <w:szCs w:val="32"/>
              </w:rPr>
              <w:t>项</w:t>
            </w:r>
          </w:p>
        </w:tc>
        <w:tc>
          <w:tcPr>
            <w:tcW w:w="1276" w:type="dxa"/>
            <w:vAlign w:val="center"/>
          </w:tcPr>
          <w:p w14:paraId="2B7EC11A"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三等奖</w:t>
            </w:r>
            <w:r>
              <w:rPr>
                <w:rFonts w:eastAsia="华文仿宋"/>
                <w:color w:val="000000" w:themeColor="text1"/>
                <w:sz w:val="32"/>
                <w:szCs w:val="32"/>
              </w:rPr>
              <w:t>/</w:t>
            </w:r>
            <w:r>
              <w:rPr>
                <w:rFonts w:eastAsia="华文仿宋"/>
                <w:color w:val="000000" w:themeColor="text1"/>
                <w:sz w:val="32"/>
                <w:szCs w:val="32"/>
              </w:rPr>
              <w:t>项</w:t>
            </w:r>
          </w:p>
        </w:tc>
        <w:tc>
          <w:tcPr>
            <w:tcW w:w="1701" w:type="dxa"/>
            <w:vAlign w:val="center"/>
          </w:tcPr>
          <w:p w14:paraId="38C2C535"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备注</w:t>
            </w:r>
          </w:p>
        </w:tc>
      </w:tr>
      <w:tr w:rsidR="00E36C11" w14:paraId="628039E4" w14:textId="77777777">
        <w:tc>
          <w:tcPr>
            <w:tcW w:w="2674" w:type="dxa"/>
            <w:vAlign w:val="center"/>
          </w:tcPr>
          <w:p w14:paraId="5E3500DD"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color w:val="000000" w:themeColor="text1"/>
                <w:sz w:val="32"/>
                <w:szCs w:val="32"/>
              </w:rPr>
              <w:t>国家科技奖、国家哲学社会科学奖</w:t>
            </w:r>
          </w:p>
        </w:tc>
        <w:tc>
          <w:tcPr>
            <w:tcW w:w="1134" w:type="dxa"/>
            <w:vAlign w:val="center"/>
          </w:tcPr>
          <w:p w14:paraId="326F129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100000</w:t>
            </w:r>
          </w:p>
        </w:tc>
        <w:tc>
          <w:tcPr>
            <w:tcW w:w="1134" w:type="dxa"/>
            <w:vAlign w:val="center"/>
          </w:tcPr>
          <w:p w14:paraId="6A2867A4"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20000</w:t>
            </w:r>
          </w:p>
        </w:tc>
        <w:tc>
          <w:tcPr>
            <w:tcW w:w="1276" w:type="dxa"/>
            <w:vAlign w:val="center"/>
          </w:tcPr>
          <w:p w14:paraId="2B1D0168"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10000</w:t>
            </w:r>
          </w:p>
        </w:tc>
        <w:tc>
          <w:tcPr>
            <w:tcW w:w="1276" w:type="dxa"/>
            <w:vAlign w:val="center"/>
          </w:tcPr>
          <w:p w14:paraId="12CBABCE" w14:textId="77777777" w:rsidR="00E36C11" w:rsidRDefault="001D7B64">
            <w:pPr>
              <w:pStyle w:val="a5"/>
              <w:spacing w:line="400" w:lineRule="atLeast"/>
              <w:ind w:firstLine="640"/>
              <w:jc w:val="center"/>
              <w:rPr>
                <w:rFonts w:eastAsia="华文仿宋"/>
                <w:color w:val="000000" w:themeColor="text1"/>
                <w:sz w:val="32"/>
                <w:szCs w:val="32"/>
              </w:rPr>
            </w:pPr>
            <w:r>
              <w:rPr>
                <w:rFonts w:eastAsia="华文仿宋"/>
                <w:color w:val="000000" w:themeColor="text1"/>
                <w:sz w:val="32"/>
                <w:szCs w:val="32"/>
              </w:rPr>
              <w:t>/</w:t>
            </w:r>
          </w:p>
        </w:tc>
        <w:tc>
          <w:tcPr>
            <w:tcW w:w="1701" w:type="dxa"/>
            <w:vMerge w:val="restart"/>
            <w:vAlign w:val="center"/>
          </w:tcPr>
          <w:p w14:paraId="2A8ABA14"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一次性</w:t>
            </w:r>
          </w:p>
          <w:p w14:paraId="27116C9B"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计算业绩点</w:t>
            </w:r>
          </w:p>
        </w:tc>
      </w:tr>
      <w:tr w:rsidR="00E36C11" w14:paraId="4BAB6781" w14:textId="77777777">
        <w:tc>
          <w:tcPr>
            <w:tcW w:w="2674" w:type="dxa"/>
            <w:shd w:val="clear" w:color="auto" w:fill="auto"/>
            <w:vAlign w:val="center"/>
          </w:tcPr>
          <w:p w14:paraId="6C39D9E2"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color w:val="000000" w:themeColor="text1"/>
                <w:sz w:val="32"/>
                <w:szCs w:val="32"/>
              </w:rPr>
              <w:t>省（部）级政府科技奖、省（部）级部哲学社会科学奖</w:t>
            </w:r>
          </w:p>
        </w:tc>
        <w:tc>
          <w:tcPr>
            <w:tcW w:w="1134" w:type="dxa"/>
            <w:vAlign w:val="center"/>
          </w:tcPr>
          <w:p w14:paraId="0268AF3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w:t>
            </w:r>
          </w:p>
        </w:tc>
        <w:tc>
          <w:tcPr>
            <w:tcW w:w="1134" w:type="dxa"/>
            <w:vAlign w:val="center"/>
          </w:tcPr>
          <w:p w14:paraId="0515702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8000</w:t>
            </w:r>
          </w:p>
        </w:tc>
        <w:tc>
          <w:tcPr>
            <w:tcW w:w="1276" w:type="dxa"/>
            <w:vAlign w:val="center"/>
          </w:tcPr>
          <w:p w14:paraId="227B2B22"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5000</w:t>
            </w:r>
          </w:p>
        </w:tc>
        <w:tc>
          <w:tcPr>
            <w:tcW w:w="1276" w:type="dxa"/>
            <w:vAlign w:val="center"/>
          </w:tcPr>
          <w:p w14:paraId="6A3287F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3000</w:t>
            </w:r>
          </w:p>
        </w:tc>
        <w:tc>
          <w:tcPr>
            <w:tcW w:w="1701" w:type="dxa"/>
            <w:vMerge/>
            <w:vAlign w:val="center"/>
          </w:tcPr>
          <w:p w14:paraId="2F96EA68" w14:textId="77777777" w:rsidR="00E36C11" w:rsidRDefault="00E36C11">
            <w:pPr>
              <w:pStyle w:val="a5"/>
              <w:spacing w:line="400" w:lineRule="atLeast"/>
              <w:ind w:firstLine="640"/>
              <w:rPr>
                <w:rFonts w:eastAsia="华文仿宋"/>
                <w:color w:val="000000" w:themeColor="text1"/>
                <w:sz w:val="32"/>
                <w:szCs w:val="32"/>
              </w:rPr>
            </w:pPr>
          </w:p>
        </w:tc>
      </w:tr>
      <w:tr w:rsidR="00E36C11" w14:paraId="284C5FD5" w14:textId="77777777">
        <w:tc>
          <w:tcPr>
            <w:tcW w:w="2674" w:type="dxa"/>
            <w:vAlign w:val="center"/>
          </w:tcPr>
          <w:p w14:paraId="09AEA3E5"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color w:val="000000" w:themeColor="text1"/>
                <w:sz w:val="32"/>
                <w:szCs w:val="32"/>
              </w:rPr>
              <w:t>市（厅）级科技奖、市（厅）级哲学社会科学奖</w:t>
            </w:r>
          </w:p>
        </w:tc>
        <w:tc>
          <w:tcPr>
            <w:tcW w:w="1134" w:type="dxa"/>
            <w:vAlign w:val="center"/>
          </w:tcPr>
          <w:p w14:paraId="0BD24E7A"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w:t>
            </w:r>
          </w:p>
        </w:tc>
        <w:tc>
          <w:tcPr>
            <w:tcW w:w="1134" w:type="dxa"/>
            <w:vAlign w:val="center"/>
          </w:tcPr>
          <w:p w14:paraId="1E19605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2000</w:t>
            </w:r>
          </w:p>
        </w:tc>
        <w:tc>
          <w:tcPr>
            <w:tcW w:w="1276" w:type="dxa"/>
            <w:vAlign w:val="center"/>
          </w:tcPr>
          <w:p w14:paraId="4E9177B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1000</w:t>
            </w:r>
          </w:p>
        </w:tc>
        <w:tc>
          <w:tcPr>
            <w:tcW w:w="1276" w:type="dxa"/>
            <w:vAlign w:val="center"/>
          </w:tcPr>
          <w:p w14:paraId="3DA9A0D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w:t>
            </w:r>
          </w:p>
        </w:tc>
        <w:tc>
          <w:tcPr>
            <w:tcW w:w="1701" w:type="dxa"/>
            <w:vMerge/>
            <w:vAlign w:val="center"/>
          </w:tcPr>
          <w:p w14:paraId="2F8BFBEC" w14:textId="77777777" w:rsidR="00E36C11" w:rsidRDefault="00E36C11">
            <w:pPr>
              <w:pStyle w:val="a5"/>
              <w:spacing w:line="400" w:lineRule="atLeast"/>
              <w:ind w:firstLine="640"/>
              <w:rPr>
                <w:rFonts w:eastAsia="华文仿宋"/>
                <w:color w:val="000000" w:themeColor="text1"/>
                <w:sz w:val="32"/>
                <w:szCs w:val="32"/>
              </w:rPr>
            </w:pPr>
          </w:p>
        </w:tc>
      </w:tr>
      <w:tr w:rsidR="00E36C11" w14:paraId="5E615983" w14:textId="77777777">
        <w:tc>
          <w:tcPr>
            <w:tcW w:w="2674" w:type="dxa"/>
            <w:vAlign w:val="center"/>
          </w:tcPr>
          <w:p w14:paraId="150532B7"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color w:val="000000" w:themeColor="text1"/>
                <w:sz w:val="32"/>
                <w:szCs w:val="32"/>
              </w:rPr>
              <w:t>社会力量科技奖</w:t>
            </w:r>
          </w:p>
        </w:tc>
        <w:tc>
          <w:tcPr>
            <w:tcW w:w="4820" w:type="dxa"/>
            <w:gridSpan w:val="4"/>
            <w:vAlign w:val="center"/>
          </w:tcPr>
          <w:p w14:paraId="03776323" w14:textId="77777777" w:rsidR="00E36C11" w:rsidRDefault="001D7B64">
            <w:pPr>
              <w:pStyle w:val="a5"/>
              <w:spacing w:line="400" w:lineRule="atLeast"/>
              <w:ind w:firstLineChars="0" w:firstLine="0"/>
              <w:rPr>
                <w:rFonts w:eastAsia="华文仿宋"/>
                <w:color w:val="000000" w:themeColor="text1"/>
                <w:sz w:val="32"/>
                <w:szCs w:val="32"/>
              </w:rPr>
            </w:pPr>
            <w:r>
              <w:rPr>
                <w:rFonts w:eastAsia="仿宋_GB2312"/>
                <w:color w:val="000000"/>
                <w:sz w:val="32"/>
                <w:szCs w:val="32"/>
              </w:rPr>
              <w:t>经国家科学技术奖励工作办公室</w:t>
            </w:r>
            <w:r>
              <w:rPr>
                <w:rFonts w:eastAsia="仿宋_GB2312"/>
                <w:color w:val="000000"/>
                <w:sz w:val="32"/>
                <w:szCs w:val="32"/>
              </w:rPr>
              <w:lastRenderedPageBreak/>
              <w:t>（简称国家奖励办）登记，具有推荐国家科学技术奖申报资格的社会力量科技奖励：获得一等及以上奖励并通过该渠道推荐申报国家科学技术奖并经国家奖励办公示的，视同为省（部）级政府科技一等奖，按</w:t>
            </w:r>
            <w:r>
              <w:rPr>
                <w:rFonts w:eastAsia="仿宋_GB2312"/>
                <w:color w:val="000000"/>
                <w:sz w:val="32"/>
                <w:szCs w:val="32"/>
              </w:rPr>
              <w:t>8000</w:t>
            </w:r>
            <w:r>
              <w:rPr>
                <w:rFonts w:eastAsia="仿宋_GB2312"/>
                <w:color w:val="000000"/>
                <w:sz w:val="32"/>
                <w:szCs w:val="32"/>
              </w:rPr>
              <w:t>个业绩点</w:t>
            </w:r>
            <w:r>
              <w:rPr>
                <w:rFonts w:eastAsia="仿宋_GB2312"/>
                <w:color w:val="000000"/>
                <w:sz w:val="32"/>
                <w:szCs w:val="32"/>
              </w:rPr>
              <w:t>/</w:t>
            </w:r>
            <w:r>
              <w:rPr>
                <w:rFonts w:eastAsia="仿宋_GB2312"/>
                <w:color w:val="000000"/>
                <w:sz w:val="32"/>
                <w:szCs w:val="32"/>
              </w:rPr>
              <w:t>项计算。</w:t>
            </w:r>
          </w:p>
        </w:tc>
        <w:tc>
          <w:tcPr>
            <w:tcW w:w="1701" w:type="dxa"/>
            <w:vAlign w:val="center"/>
          </w:tcPr>
          <w:p w14:paraId="1622E23A"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lastRenderedPageBreak/>
              <w:t>一次性</w:t>
            </w:r>
          </w:p>
          <w:p w14:paraId="534D7A80"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lastRenderedPageBreak/>
              <w:t>计算业绩点</w:t>
            </w:r>
          </w:p>
        </w:tc>
      </w:tr>
    </w:tbl>
    <w:p w14:paraId="57B3EEB3" w14:textId="77777777" w:rsidR="00E36C11" w:rsidRDefault="00E36C11">
      <w:pPr>
        <w:pStyle w:val="a5"/>
        <w:spacing w:line="400" w:lineRule="atLeast"/>
        <w:ind w:firstLine="640"/>
        <w:rPr>
          <w:rFonts w:eastAsia="华文仿宋"/>
          <w:color w:val="000000" w:themeColor="text1"/>
          <w:sz w:val="32"/>
          <w:szCs w:val="32"/>
        </w:rPr>
      </w:pPr>
    </w:p>
    <w:tbl>
      <w:tblPr>
        <w:tblpPr w:leftFromText="180" w:rightFromText="180" w:vertAnchor="text" w:horzAnchor="margin" w:tblpXSpec="right"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1490"/>
        <w:gridCol w:w="1559"/>
        <w:gridCol w:w="1843"/>
        <w:gridCol w:w="1276"/>
      </w:tblGrid>
      <w:tr w:rsidR="00E36C11" w14:paraId="52BF1D70" w14:textId="77777777">
        <w:trPr>
          <w:trHeight w:val="1645"/>
        </w:trPr>
        <w:tc>
          <w:tcPr>
            <w:tcW w:w="2729" w:type="dxa"/>
            <w:vAlign w:val="center"/>
          </w:tcPr>
          <w:p w14:paraId="2CD92963" w14:textId="77777777" w:rsidR="00E36C11" w:rsidRDefault="001D7B64">
            <w:pPr>
              <w:pStyle w:val="a5"/>
              <w:spacing w:line="400" w:lineRule="atLeast"/>
              <w:ind w:firstLine="640"/>
              <w:rPr>
                <w:rFonts w:eastAsia="华文仿宋"/>
                <w:color w:val="000000" w:themeColor="text1"/>
                <w:sz w:val="32"/>
                <w:szCs w:val="32"/>
              </w:rPr>
            </w:pPr>
            <w:r>
              <w:rPr>
                <w:rFonts w:eastAsia="华文仿宋"/>
                <w:noProof/>
                <w:color w:val="000000" w:themeColor="text1"/>
                <w:sz w:val="32"/>
                <w:szCs w:val="32"/>
              </w:rPr>
              <mc:AlternateContent>
                <mc:Choice Requires="wpg">
                  <w:drawing>
                    <wp:anchor distT="0" distB="0" distL="114300" distR="114300" simplePos="0" relativeHeight="251659264" behindDoc="0" locked="0" layoutInCell="1" allowOverlap="1" wp14:anchorId="45348E4F" wp14:editId="0C4457B3">
                      <wp:simplePos x="0" y="0"/>
                      <wp:positionH relativeFrom="column">
                        <wp:posOffset>-83185</wp:posOffset>
                      </wp:positionH>
                      <wp:positionV relativeFrom="paragraph">
                        <wp:posOffset>70485</wp:posOffset>
                      </wp:positionV>
                      <wp:extent cx="1856740" cy="937260"/>
                      <wp:effectExtent l="0" t="95250" r="0" b="53340"/>
                      <wp:wrapNone/>
                      <wp:docPr id="15" name="组合 15"/>
                      <wp:cNvGraphicFramePr/>
                      <a:graphic xmlns:a="http://schemas.openxmlformats.org/drawingml/2006/main">
                        <a:graphicData uri="http://schemas.microsoft.com/office/word/2010/wordprocessingGroup">
                          <wpg:wgp>
                            <wpg:cNvGrpSpPr/>
                            <wpg:grpSpPr>
                              <a:xfrm>
                                <a:off x="0" y="0"/>
                                <a:ext cx="1856740" cy="937260"/>
                                <a:chOff x="1488" y="6388"/>
                                <a:chExt cx="2924" cy="1476"/>
                              </a:xfrm>
                            </wpg:grpSpPr>
                            <wps:wsp>
                              <wps:cNvPr id="16" name="直线 27"/>
                              <wps:cNvCnPr/>
                              <wps:spPr bwMode="auto">
                                <a:xfrm rot="489588">
                                  <a:off x="1488" y="7075"/>
                                  <a:ext cx="2744" cy="632"/>
                                </a:xfrm>
                                <a:prstGeom prst="line">
                                  <a:avLst/>
                                </a:prstGeom>
                                <a:noFill/>
                                <a:ln w="9525">
                                  <a:solidFill>
                                    <a:srgbClr val="000000"/>
                                  </a:solidFill>
                                  <a:round/>
                                </a:ln>
                              </wps:spPr>
                              <wps:bodyPr/>
                            </wps:wsp>
                            <wps:wsp>
                              <wps:cNvPr id="17" name="直线 28"/>
                              <wps:cNvCnPr/>
                              <wps:spPr bwMode="auto">
                                <a:xfrm rot="1098828">
                                  <a:off x="2450" y="6542"/>
                                  <a:ext cx="1962" cy="1089"/>
                                </a:xfrm>
                                <a:prstGeom prst="line">
                                  <a:avLst/>
                                </a:prstGeom>
                                <a:noFill/>
                                <a:ln w="9525">
                                  <a:solidFill>
                                    <a:srgbClr val="000000"/>
                                  </a:solidFill>
                                  <a:round/>
                                </a:ln>
                              </wps:spPr>
                              <wps:bodyPr/>
                            </wps:wsp>
                            <wps:wsp>
                              <wps:cNvPr id="18" name="文本框 29"/>
                              <wps:cNvSpPr txBox="1">
                                <a:spLocks noChangeArrowheads="1"/>
                              </wps:cNvSpPr>
                              <wps:spPr bwMode="auto">
                                <a:xfrm>
                                  <a:off x="3306" y="6388"/>
                                  <a:ext cx="871" cy="523"/>
                                </a:xfrm>
                                <a:prstGeom prst="rect">
                                  <a:avLst/>
                                </a:prstGeom>
                                <a:noFill/>
                                <a:ln>
                                  <a:noFill/>
                                </a:ln>
                              </wps:spPr>
                              <wps:txbx>
                                <w:txbxContent>
                                  <w:p w14:paraId="35EDC922" w14:textId="77777777" w:rsidR="00E36C11" w:rsidRDefault="001D7B64">
                                    <w:pPr>
                                      <w:rPr>
                                        <w:rFonts w:ascii="华文仿宋" w:eastAsia="华文仿宋" w:hAnsi="华文仿宋"/>
                                        <w:szCs w:val="32"/>
                                      </w:rPr>
                                    </w:pPr>
                                    <w:r>
                                      <w:rPr>
                                        <w:rFonts w:ascii="华文仿宋" w:eastAsia="华文仿宋" w:hAnsi="华文仿宋" w:hint="eastAsia"/>
                                        <w:color w:val="000000"/>
                                        <w:sz w:val="28"/>
                                        <w:szCs w:val="28"/>
                                      </w:rPr>
                                      <w:t>等级</w:t>
                                    </w:r>
                                  </w:p>
                                </w:txbxContent>
                              </wps:txbx>
                              <wps:bodyPr rot="0" vert="horz" wrap="square" lIns="91440" tIns="45720" rIns="91440" bIns="45720" anchor="t" anchorCtr="0" upright="1">
                                <a:noAutofit/>
                              </wps:bodyPr>
                            </wps:wsp>
                            <wps:wsp>
                              <wps:cNvPr id="19" name="文本框 30"/>
                              <wps:cNvSpPr txBox="1">
                                <a:spLocks noChangeArrowheads="1"/>
                              </wps:cNvSpPr>
                              <wps:spPr bwMode="auto">
                                <a:xfrm>
                                  <a:off x="2222" y="6690"/>
                                  <a:ext cx="946" cy="648"/>
                                </a:xfrm>
                                <a:prstGeom prst="rect">
                                  <a:avLst/>
                                </a:prstGeom>
                                <a:noFill/>
                                <a:ln>
                                  <a:noFill/>
                                </a:ln>
                              </wps:spPr>
                              <wps:txbx>
                                <w:txbxContent>
                                  <w:p w14:paraId="77B3B7ED" w14:textId="77777777" w:rsidR="00E36C11" w:rsidRDefault="001D7B64">
                                    <w:pPr>
                                      <w:jc w:val="center"/>
                                      <w:rPr>
                                        <w:rFonts w:ascii="华文仿宋" w:eastAsia="华文仿宋" w:hAnsi="华文仿宋"/>
                                      </w:rPr>
                                    </w:pPr>
                                    <w:r>
                                      <w:rPr>
                                        <w:rFonts w:ascii="华文仿宋" w:eastAsia="华文仿宋" w:hAnsi="华文仿宋" w:hint="eastAsia"/>
                                      </w:rPr>
                                      <w:t>绩点</w:t>
                                    </w:r>
                                  </w:p>
                                </w:txbxContent>
                              </wps:txbx>
                              <wps:bodyPr rot="0" vert="horz" wrap="square" lIns="91440" tIns="45720" rIns="91440" bIns="45720" anchor="t" anchorCtr="0" upright="1">
                                <a:noAutofit/>
                              </wps:bodyPr>
                            </wps:wsp>
                            <wps:wsp>
                              <wps:cNvPr id="20" name="文本框 31"/>
                              <wps:cNvSpPr txBox="1">
                                <a:spLocks noChangeArrowheads="1"/>
                              </wps:cNvSpPr>
                              <wps:spPr bwMode="auto">
                                <a:xfrm>
                                  <a:off x="1493" y="7216"/>
                                  <a:ext cx="945" cy="648"/>
                                </a:xfrm>
                                <a:prstGeom prst="rect">
                                  <a:avLst/>
                                </a:prstGeom>
                                <a:noFill/>
                                <a:ln>
                                  <a:noFill/>
                                </a:ln>
                              </wps:spPr>
                              <wps:txbx>
                                <w:txbxContent>
                                  <w:p w14:paraId="600D9B2B" w14:textId="77777777" w:rsidR="00E36C11" w:rsidRDefault="001D7B64">
                                    <w:pPr>
                                      <w:rPr>
                                        <w:rFonts w:ascii="华文仿宋" w:eastAsia="华文仿宋" w:hAnsi="华文仿宋"/>
                                      </w:rPr>
                                    </w:pPr>
                                    <w:r>
                                      <w:rPr>
                                        <w:rFonts w:ascii="华文仿宋" w:eastAsia="华文仿宋" w:hAnsi="华文仿宋" w:hint="eastAsia"/>
                                      </w:rPr>
                                      <w:t>奖项</w:t>
                                    </w:r>
                                  </w:p>
                                </w:txbxContent>
                              </wps:txbx>
                              <wps:bodyPr rot="0" vert="horz" wrap="square" lIns="91440" tIns="45720" rIns="91440" bIns="45720" anchor="t" anchorCtr="0" upright="1">
                                <a:noAutofit/>
                              </wps:bodyPr>
                            </wps:wsp>
                          </wpg:wgp>
                        </a:graphicData>
                      </a:graphic>
                    </wp:anchor>
                  </w:drawing>
                </mc:Choice>
                <mc:Fallback>
                  <w:pict>
                    <v:group w14:anchorId="45348E4F" id="组合 15" o:spid="_x0000_s1032" style="position:absolute;left:0;text-align:left;margin-left:-6.55pt;margin-top:5.55pt;width:146.2pt;height:73.8pt;z-index:251659264" coordorigin="1488,6388" coordsize="2924,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vriAMAAMsMAAAOAAAAZHJzL2Uyb0RvYy54bWzsV8uO1EYU3UfiH0reM26XX21rehAZwigS&#10;BCTCB1Tb5YdiV5mq6nFP1ghYZsUm2WSfZVbJgq/J8Bu5dcv9mgGUEDEREl64Xe97zzn33urjO+u+&#10;I+dc6VaKhRcczTzCRSHLVtQL7+n392/PPaINEyXrpOAL74Jr787Jra+OxyHnVDayK7kisInQ+Tgs&#10;vMaYIfd9XTS8Z/pIDlzAYCVVzww0Ve2Xio2we9/5dDZL/FGqclCy4FpD7z036J3g/lXFC/OoqjQ3&#10;pFt4YJvBt8L30r79k2OW14oNTVtMZrCPsKJnrYBDt1vdY4aRlWqvbdW3hZJaVuaokL0vq6otOPoA&#10;3gSzK96cKbka0Jc6H+thCxNAewWnj962+O78sSJtCdzFHhGsB47e/vn8r59eEegAdMahzmHSmRqe&#10;DI/V1FG7lnV4Xane/oIrZI24Xmxx5WtDCugM5nGSRgB/AWNZmNJkAr5ogB27LIjmIBQYTUL4QFKK&#10;5ptpOc1o5NYGUZrYUX9zrm/N21ozDiAivcNJ/zecnjRs4Ai/thBscEq2OP38+9s/3hCaOpxw0qmY&#10;QNK5BrzIcnwoS8CUrYxEgVi8iJIgxGiexeDsHnhbFNJZiuCzfAMhTaMJgySkBxCwfFDanHHZE/ux&#10;8LpWWKtZzs4faOPQ2kyx3ULeb7sOMe4EGYGRmMa4QMuuLe2gnaZVvTztFDlnNnTwmc49mAYSFaU7&#10;pBPAjOXAem6Vo/OlLC8QEOwHblz3pycpvUoSqsqaBEz+C5KCWTaf0wOWaBSDlK1W4wip2LEUZAmd&#10;lDqbZ19o2iXm98QSBL3LOZevX17+8tvlry8IRdwmpmzOIWb9tbQ5wml0eCCLHzQR8rRhouZ3lZJj&#10;w1kJwR4g4ntLndreH4h7sReGMwjsgwy0ib15GjhSYxp+mFMF9eYfh95BLEJGe0f4mPVyjckZz7WO&#10;uYByCQRUCJUXIr6R6kePjFDFFp5+tmKKe6T7VgAiWRDZvGuwEcUphYbaH1nujzBRwFYLz3jEfZ4a&#10;VypXg2rrBk5yHAh5F9JZ1WJy2Vk1Rf8NRnl2XT4hlpY9DdyMfCg8Tj5JNhW3jXyyCIRlK18SYRLa&#10;Fq9rmfuTySeyst0R9UU+GFQ2GK5mnxBzyI3LJ4iyEOWT0gBvOLuakkVwMft/5TNdBD+f7IPXQrgx&#10;401xut3bK/l+G7PV7j/Iyd8AAAD//wMAUEsDBBQABgAIAAAAIQAW7kTR4AAAAAoBAAAPAAAAZHJz&#10;L2Rvd25yZXYueG1sTI9Ba8JAEIXvhf6HZQq96WYNVo3ZiEjbkxSqhdLbmoxJMDsbsmsS/32np3oa&#10;Zt7jzffSzWgb0WPna0ca1DQCgZS7oqZSw9fxbbIE4YOhwjSOUMMNPWyyx4fUJIUb6BP7QygFh5BP&#10;jIYqhDaR0ucVWuOnrkVi7ew6awKvXSmLzgwcbhs5i6IXaU1N/KEyLe4qzC+Hq9XwPphhG6vXfn85&#10;724/x/nH916h1s9P43YNIuAY/s3wh8/okDHTyV2p8KLRMFGxYisLiicbZotVDOLEh/lyATJL5X2F&#10;7BcAAP//AwBQSwECLQAUAAYACAAAACEAtoM4kv4AAADhAQAAEwAAAAAAAAAAAAAAAAAAAAAAW0Nv&#10;bnRlbnRfVHlwZXNdLnhtbFBLAQItABQABgAIAAAAIQA4/SH/1gAAAJQBAAALAAAAAAAAAAAAAAAA&#10;AC8BAABfcmVscy8ucmVsc1BLAQItABQABgAIAAAAIQBrPDvriAMAAMsMAAAOAAAAAAAAAAAAAAAA&#10;AC4CAABkcnMvZTJvRG9jLnhtbFBLAQItABQABgAIAAAAIQAW7kTR4AAAAAoBAAAPAAAAAAAAAAAA&#10;AAAAAOIFAABkcnMvZG93bnJldi54bWxQSwUGAAAAAAQABADzAAAA7wYAAAAA&#10;">
                      <v:line id="直线 27" o:spid="_x0000_s1033" style="position:absolute;rotation:534761fd;visibility:visible;mso-wrap-style:square" from="1488,7075" to="4232,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wOxAAAANsAAAAPAAAAZHJzL2Rvd25yZXYueG1sRE9Na8JA&#10;EL0X/A/LFLyUuqmF0EZXKYrQHgrGiNDbmB2T1OxsyG5i+u/dguBtHu9z5svB1KKn1lWWFbxMIhDE&#10;udUVFwr22eb5DYTzyBpry6TgjxwsF6OHOSbaXjilfucLEULYJaig9L5JpHR5SQbdxDbEgTvZ1qAP&#10;sC2kbvESwk0tp1EUS4MVh4YSG1qVlJ93nVGw3T+9Hlb293DK3pvvn/WxS78KUmr8OHzMQHga/F18&#10;c3/qMD+G/1/CAXJxBQAA//8DAFBLAQItABQABgAIAAAAIQDb4fbL7gAAAIUBAAATAAAAAAAAAAAA&#10;AAAAAAAAAABbQ29udGVudF9UeXBlc10ueG1sUEsBAi0AFAAGAAgAAAAhAFr0LFu/AAAAFQEAAAsA&#10;AAAAAAAAAAAAAAAAHwEAAF9yZWxzLy5yZWxzUEsBAi0AFAAGAAgAAAAhAG6FXA7EAAAA2wAAAA8A&#10;AAAAAAAAAAAAAAAABwIAAGRycy9kb3ducmV2LnhtbFBLBQYAAAAAAwADALcAAAD4AgAAAAA=&#10;"/>
                      <v:line id="直线 28" o:spid="_x0000_s1034" style="position:absolute;rotation:1200213fd;visibility:visible;mso-wrap-style:square" from="2450,6542" to="4412,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OMwwAAANsAAAAPAAAAZHJzL2Rvd25yZXYueG1sRE9Na8JA&#10;EL0L/Q/LFLzpph5sG12lCGKgh6K2qLchOybB7GzcXZP477tCobd5vM+ZL3tTi5acrywreBknIIhz&#10;qysuFHzv16M3ED4ga6wtk4I7eVgungZzTLXteEvtLhQihrBPUUEZQpNK6fOSDPqxbYgjd7bOYIjQ&#10;FVI77GK4qeUkSabSYMWxocSGViXll93NKDjsN+SO+c/13rTh+NWds9P7Z6bU8Ln/mIEI1Id/8Z87&#10;03H+Kzx+iQfIxS8AAAD//wMAUEsBAi0AFAAGAAgAAAAhANvh9svuAAAAhQEAABMAAAAAAAAAAAAA&#10;AAAAAAAAAFtDb250ZW50X1R5cGVzXS54bWxQSwECLQAUAAYACAAAACEAWvQsW78AAAAVAQAACwAA&#10;AAAAAAAAAAAAAAAfAQAAX3JlbHMvLnJlbHNQSwECLQAUAAYACAAAACEA33qTjMMAAADbAAAADwAA&#10;AAAAAAAAAAAAAAAHAgAAZHJzL2Rvd25yZXYueG1sUEsFBgAAAAADAAMAtwAAAPcCAAAAAA==&#10;"/>
                      <v:shape id="文本框 29" o:spid="_x0000_s1035" type="#_x0000_t202" style="position:absolute;left:3306;top:6388;width:871;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5EDC922" w14:textId="77777777" w:rsidR="00E36C11" w:rsidRDefault="001D7B64">
                              <w:pPr>
                                <w:rPr>
                                  <w:rFonts w:ascii="华文仿宋" w:eastAsia="华文仿宋" w:hAnsi="华文仿宋"/>
                                  <w:szCs w:val="32"/>
                                </w:rPr>
                              </w:pPr>
                              <w:r>
                                <w:rPr>
                                  <w:rFonts w:ascii="华文仿宋" w:eastAsia="华文仿宋" w:hAnsi="华文仿宋" w:hint="eastAsia"/>
                                  <w:color w:val="000000"/>
                                  <w:sz w:val="28"/>
                                  <w:szCs w:val="28"/>
                                </w:rPr>
                                <w:t>等级</w:t>
                              </w:r>
                            </w:p>
                          </w:txbxContent>
                        </v:textbox>
                      </v:shape>
                      <v:shape id="文本框 30" o:spid="_x0000_s1036" type="#_x0000_t202" style="position:absolute;left:2222;top:6690;width:946;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7B3B7ED" w14:textId="77777777" w:rsidR="00E36C11" w:rsidRDefault="001D7B64">
                              <w:pPr>
                                <w:jc w:val="center"/>
                                <w:rPr>
                                  <w:rFonts w:ascii="华文仿宋" w:eastAsia="华文仿宋" w:hAnsi="华文仿宋"/>
                                </w:rPr>
                              </w:pPr>
                              <w:r>
                                <w:rPr>
                                  <w:rFonts w:ascii="华文仿宋" w:eastAsia="华文仿宋" w:hAnsi="华文仿宋" w:hint="eastAsia"/>
                                </w:rPr>
                                <w:t>绩点</w:t>
                              </w:r>
                            </w:p>
                          </w:txbxContent>
                        </v:textbox>
                      </v:shape>
                      <v:shape id="文本框 31" o:spid="_x0000_s1037" type="#_x0000_t202" style="position:absolute;left:1493;top:7216;width:94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00D9B2B" w14:textId="77777777" w:rsidR="00E36C11" w:rsidRDefault="001D7B64">
                              <w:pPr>
                                <w:rPr>
                                  <w:rFonts w:ascii="华文仿宋" w:eastAsia="华文仿宋" w:hAnsi="华文仿宋"/>
                                </w:rPr>
                              </w:pPr>
                              <w:r>
                                <w:rPr>
                                  <w:rFonts w:ascii="华文仿宋" w:eastAsia="华文仿宋" w:hAnsi="华文仿宋" w:hint="eastAsia"/>
                                </w:rPr>
                                <w:t>奖项</w:t>
                              </w:r>
                            </w:p>
                          </w:txbxContent>
                        </v:textbox>
                      </v:shape>
                    </v:group>
                  </w:pict>
                </mc:Fallback>
              </mc:AlternateContent>
            </w:r>
            <w:r>
              <w:rPr>
                <w:rFonts w:eastAsia="华文仿宋"/>
                <w:color w:val="000000" w:themeColor="text1"/>
                <w:sz w:val="32"/>
                <w:szCs w:val="32"/>
              </w:rPr>
              <w:t xml:space="preserve">　　　　</w:t>
            </w:r>
            <w:r>
              <w:rPr>
                <w:rFonts w:eastAsia="华文仿宋"/>
                <w:color w:val="000000" w:themeColor="text1"/>
                <w:sz w:val="32"/>
                <w:szCs w:val="32"/>
              </w:rPr>
              <w:t xml:space="preserve">          </w:t>
            </w:r>
          </w:p>
          <w:p w14:paraId="22158512" w14:textId="77777777" w:rsidR="00E36C11" w:rsidRDefault="001D7B64">
            <w:pPr>
              <w:pStyle w:val="a5"/>
              <w:spacing w:line="400" w:lineRule="atLeast"/>
              <w:ind w:firstLine="640"/>
              <w:rPr>
                <w:rFonts w:eastAsia="华文仿宋"/>
                <w:color w:val="000000" w:themeColor="text1"/>
                <w:sz w:val="32"/>
                <w:szCs w:val="32"/>
              </w:rPr>
            </w:pPr>
            <w:r>
              <w:rPr>
                <w:rFonts w:eastAsia="华文仿宋"/>
                <w:color w:val="000000" w:themeColor="text1"/>
                <w:sz w:val="32"/>
                <w:szCs w:val="32"/>
              </w:rPr>
              <w:t xml:space="preserve">　</w:t>
            </w:r>
            <w:r>
              <w:rPr>
                <w:rFonts w:eastAsia="华文仿宋"/>
                <w:color w:val="000000" w:themeColor="text1"/>
                <w:sz w:val="32"/>
                <w:szCs w:val="32"/>
              </w:rPr>
              <w:t xml:space="preserve"> </w:t>
            </w:r>
          </w:p>
        </w:tc>
        <w:tc>
          <w:tcPr>
            <w:tcW w:w="1490" w:type="dxa"/>
            <w:vAlign w:val="center"/>
          </w:tcPr>
          <w:p w14:paraId="2E9ECFAB"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金奖</w:t>
            </w:r>
            <w:r>
              <w:rPr>
                <w:rFonts w:eastAsia="华文仿宋"/>
                <w:color w:val="000000" w:themeColor="text1"/>
                <w:sz w:val="32"/>
                <w:szCs w:val="32"/>
              </w:rPr>
              <w:t>/</w:t>
            </w:r>
            <w:r>
              <w:rPr>
                <w:rFonts w:eastAsia="华文仿宋"/>
                <w:color w:val="000000" w:themeColor="text1"/>
                <w:sz w:val="32"/>
                <w:szCs w:val="32"/>
              </w:rPr>
              <w:t>项</w:t>
            </w:r>
          </w:p>
        </w:tc>
        <w:tc>
          <w:tcPr>
            <w:tcW w:w="1559" w:type="dxa"/>
            <w:vAlign w:val="center"/>
          </w:tcPr>
          <w:p w14:paraId="1D919B94"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银奖</w:t>
            </w:r>
            <w:r>
              <w:rPr>
                <w:rFonts w:eastAsia="华文仿宋"/>
                <w:color w:val="000000" w:themeColor="text1"/>
                <w:sz w:val="32"/>
                <w:szCs w:val="32"/>
              </w:rPr>
              <w:t>/</w:t>
            </w:r>
            <w:r>
              <w:rPr>
                <w:rFonts w:eastAsia="华文仿宋"/>
                <w:color w:val="000000" w:themeColor="text1"/>
                <w:sz w:val="32"/>
                <w:szCs w:val="32"/>
              </w:rPr>
              <w:t>项</w:t>
            </w:r>
          </w:p>
        </w:tc>
        <w:tc>
          <w:tcPr>
            <w:tcW w:w="1843" w:type="dxa"/>
            <w:vAlign w:val="center"/>
          </w:tcPr>
          <w:p w14:paraId="760A490A"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优秀奖</w:t>
            </w:r>
            <w:r>
              <w:rPr>
                <w:rFonts w:eastAsia="华文仿宋"/>
                <w:color w:val="000000" w:themeColor="text1"/>
                <w:sz w:val="32"/>
                <w:szCs w:val="32"/>
              </w:rPr>
              <w:t>/</w:t>
            </w:r>
            <w:r>
              <w:rPr>
                <w:rFonts w:eastAsia="华文仿宋"/>
                <w:color w:val="000000" w:themeColor="text1"/>
                <w:sz w:val="32"/>
                <w:szCs w:val="32"/>
              </w:rPr>
              <w:t>项</w:t>
            </w:r>
          </w:p>
        </w:tc>
        <w:tc>
          <w:tcPr>
            <w:tcW w:w="1276" w:type="dxa"/>
            <w:vAlign w:val="center"/>
          </w:tcPr>
          <w:p w14:paraId="03A10164"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备注</w:t>
            </w:r>
          </w:p>
        </w:tc>
      </w:tr>
      <w:tr w:rsidR="00E36C11" w14:paraId="05E74AA8" w14:textId="77777777">
        <w:trPr>
          <w:trHeight w:val="519"/>
        </w:trPr>
        <w:tc>
          <w:tcPr>
            <w:tcW w:w="2729" w:type="dxa"/>
            <w:vAlign w:val="center"/>
          </w:tcPr>
          <w:p w14:paraId="08D92FCD"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中国专利奖</w:t>
            </w:r>
          </w:p>
        </w:tc>
        <w:tc>
          <w:tcPr>
            <w:tcW w:w="1490" w:type="dxa"/>
            <w:vAlign w:val="center"/>
          </w:tcPr>
          <w:p w14:paraId="0F0B845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8000</w:t>
            </w:r>
            <w:r>
              <w:rPr>
                <w:rFonts w:eastAsia="华文仿宋"/>
                <w:color w:val="000000" w:themeColor="text1"/>
                <w:sz w:val="32"/>
                <w:szCs w:val="32"/>
              </w:rPr>
              <w:t>个</w:t>
            </w:r>
          </w:p>
        </w:tc>
        <w:tc>
          <w:tcPr>
            <w:tcW w:w="1559" w:type="dxa"/>
            <w:vAlign w:val="center"/>
          </w:tcPr>
          <w:p w14:paraId="47E0F8A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5000</w:t>
            </w:r>
            <w:r>
              <w:rPr>
                <w:rFonts w:eastAsia="华文仿宋"/>
                <w:color w:val="000000" w:themeColor="text1"/>
                <w:sz w:val="32"/>
                <w:szCs w:val="32"/>
              </w:rPr>
              <w:t>个</w:t>
            </w:r>
          </w:p>
        </w:tc>
        <w:tc>
          <w:tcPr>
            <w:tcW w:w="1843" w:type="dxa"/>
            <w:vAlign w:val="center"/>
          </w:tcPr>
          <w:p w14:paraId="1CAF68CC"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3000</w:t>
            </w:r>
            <w:r>
              <w:rPr>
                <w:rFonts w:eastAsia="华文仿宋"/>
                <w:color w:val="000000" w:themeColor="text1"/>
                <w:sz w:val="32"/>
                <w:szCs w:val="32"/>
              </w:rPr>
              <w:t>个</w:t>
            </w:r>
          </w:p>
        </w:tc>
        <w:tc>
          <w:tcPr>
            <w:tcW w:w="1276" w:type="dxa"/>
            <w:vMerge w:val="restart"/>
            <w:vAlign w:val="center"/>
          </w:tcPr>
          <w:p w14:paraId="10541CF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一次性计算业绩点</w:t>
            </w:r>
          </w:p>
        </w:tc>
      </w:tr>
      <w:tr w:rsidR="00E36C11" w14:paraId="0D940DF4" w14:textId="77777777">
        <w:trPr>
          <w:trHeight w:val="1028"/>
        </w:trPr>
        <w:tc>
          <w:tcPr>
            <w:tcW w:w="2729" w:type="dxa"/>
            <w:vAlign w:val="center"/>
          </w:tcPr>
          <w:p w14:paraId="1527C13C"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江苏省专利奖</w:t>
            </w:r>
          </w:p>
        </w:tc>
        <w:tc>
          <w:tcPr>
            <w:tcW w:w="1490" w:type="dxa"/>
            <w:vAlign w:val="center"/>
          </w:tcPr>
          <w:p w14:paraId="312CE91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2000</w:t>
            </w:r>
            <w:r>
              <w:rPr>
                <w:rFonts w:eastAsia="华文仿宋"/>
                <w:color w:val="000000" w:themeColor="text1"/>
                <w:sz w:val="32"/>
                <w:szCs w:val="32"/>
              </w:rPr>
              <w:t>个</w:t>
            </w:r>
          </w:p>
        </w:tc>
        <w:tc>
          <w:tcPr>
            <w:tcW w:w="1559" w:type="dxa"/>
            <w:vAlign w:val="center"/>
          </w:tcPr>
          <w:p w14:paraId="22F736C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1000</w:t>
            </w:r>
            <w:r>
              <w:rPr>
                <w:rFonts w:eastAsia="华文仿宋"/>
                <w:color w:val="000000" w:themeColor="text1"/>
                <w:sz w:val="32"/>
                <w:szCs w:val="32"/>
              </w:rPr>
              <w:t>个</w:t>
            </w:r>
          </w:p>
        </w:tc>
        <w:tc>
          <w:tcPr>
            <w:tcW w:w="1843" w:type="dxa"/>
            <w:vAlign w:val="center"/>
          </w:tcPr>
          <w:p w14:paraId="00FE44B2"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w:t>
            </w:r>
            <w:r>
              <w:rPr>
                <w:rFonts w:eastAsia="华文仿宋"/>
                <w:color w:val="000000" w:themeColor="text1"/>
                <w:sz w:val="32"/>
                <w:szCs w:val="32"/>
              </w:rPr>
              <w:t>个</w:t>
            </w:r>
          </w:p>
        </w:tc>
        <w:tc>
          <w:tcPr>
            <w:tcW w:w="1276" w:type="dxa"/>
            <w:vMerge/>
            <w:vAlign w:val="center"/>
          </w:tcPr>
          <w:p w14:paraId="359E1B8F" w14:textId="77777777" w:rsidR="00E36C11" w:rsidRDefault="00E36C11">
            <w:pPr>
              <w:pStyle w:val="a5"/>
              <w:spacing w:line="400" w:lineRule="atLeast"/>
              <w:ind w:firstLine="640"/>
              <w:rPr>
                <w:rFonts w:eastAsia="华文仿宋"/>
                <w:color w:val="000000" w:themeColor="text1"/>
                <w:sz w:val="32"/>
                <w:szCs w:val="32"/>
              </w:rPr>
            </w:pPr>
          </w:p>
        </w:tc>
      </w:tr>
    </w:tbl>
    <w:p w14:paraId="03E7EFC8" w14:textId="77777777" w:rsidR="00E36C11" w:rsidRDefault="001D7B64">
      <w:pPr>
        <w:pStyle w:val="a5"/>
        <w:spacing w:line="400" w:lineRule="atLeast"/>
        <w:ind w:firstLineChars="300" w:firstLine="960"/>
        <w:rPr>
          <w:rFonts w:eastAsia="华文仿宋"/>
          <w:color w:val="000000" w:themeColor="text1"/>
          <w:sz w:val="32"/>
          <w:szCs w:val="32"/>
        </w:rPr>
      </w:pPr>
      <w:r>
        <w:rPr>
          <w:rFonts w:eastAsia="华文仿宋"/>
          <w:color w:val="000000" w:themeColor="text1"/>
          <w:sz w:val="32"/>
          <w:szCs w:val="32"/>
        </w:rPr>
        <w:t>（五）高层次科研平台业绩点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1702"/>
        <w:gridCol w:w="1985"/>
      </w:tblGrid>
      <w:tr w:rsidR="00E36C11" w14:paraId="0E7E2675" w14:textId="77777777">
        <w:tc>
          <w:tcPr>
            <w:tcW w:w="5244" w:type="dxa"/>
          </w:tcPr>
          <w:p w14:paraId="73E69096" w14:textId="77777777" w:rsidR="00E36C11" w:rsidRDefault="001D7B64">
            <w:pPr>
              <w:pStyle w:val="a5"/>
              <w:spacing w:line="400" w:lineRule="atLeast"/>
              <w:ind w:firstLine="640"/>
              <w:jc w:val="center"/>
              <w:rPr>
                <w:rFonts w:eastAsia="华文仿宋"/>
                <w:color w:val="000000" w:themeColor="text1"/>
                <w:sz w:val="32"/>
                <w:szCs w:val="32"/>
              </w:rPr>
            </w:pPr>
            <w:r>
              <w:rPr>
                <w:rFonts w:eastAsia="华文仿宋"/>
                <w:color w:val="000000" w:themeColor="text1"/>
                <w:sz w:val="32"/>
                <w:szCs w:val="32"/>
              </w:rPr>
              <w:t>科研平台类别</w:t>
            </w:r>
          </w:p>
        </w:tc>
        <w:tc>
          <w:tcPr>
            <w:tcW w:w="1702" w:type="dxa"/>
          </w:tcPr>
          <w:p w14:paraId="6F45CEE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r>
              <w:rPr>
                <w:rFonts w:eastAsia="华文仿宋"/>
                <w:color w:val="000000" w:themeColor="text1"/>
                <w:sz w:val="32"/>
                <w:szCs w:val="32"/>
              </w:rPr>
              <w:t>/</w:t>
            </w:r>
            <w:proofErr w:type="gramStart"/>
            <w:r>
              <w:rPr>
                <w:rFonts w:eastAsia="华文仿宋"/>
                <w:color w:val="000000" w:themeColor="text1"/>
                <w:sz w:val="32"/>
                <w:szCs w:val="32"/>
              </w:rPr>
              <w:t>个</w:t>
            </w:r>
            <w:proofErr w:type="gramEnd"/>
          </w:p>
        </w:tc>
        <w:tc>
          <w:tcPr>
            <w:tcW w:w="1985" w:type="dxa"/>
            <w:vAlign w:val="center"/>
          </w:tcPr>
          <w:p w14:paraId="641ED92B"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备注</w:t>
            </w:r>
          </w:p>
        </w:tc>
      </w:tr>
      <w:tr w:rsidR="00E36C11" w14:paraId="205F968E" w14:textId="77777777">
        <w:trPr>
          <w:cantSplit/>
        </w:trPr>
        <w:tc>
          <w:tcPr>
            <w:tcW w:w="5244" w:type="dxa"/>
            <w:vAlign w:val="center"/>
          </w:tcPr>
          <w:p w14:paraId="18961632" w14:textId="77777777" w:rsidR="00E36C11" w:rsidRDefault="001D7B64">
            <w:pPr>
              <w:pStyle w:val="a5"/>
              <w:spacing w:line="400" w:lineRule="atLeast"/>
              <w:ind w:firstLine="640"/>
              <w:jc w:val="center"/>
              <w:rPr>
                <w:rFonts w:eastAsia="华文仿宋"/>
                <w:color w:val="000000" w:themeColor="text1"/>
                <w:sz w:val="32"/>
                <w:szCs w:val="32"/>
              </w:rPr>
            </w:pPr>
            <w:r>
              <w:rPr>
                <w:rFonts w:eastAsia="华文仿宋"/>
                <w:color w:val="000000" w:themeColor="text1"/>
                <w:sz w:val="32"/>
                <w:szCs w:val="32"/>
              </w:rPr>
              <w:t>国家实验室</w:t>
            </w:r>
          </w:p>
        </w:tc>
        <w:tc>
          <w:tcPr>
            <w:tcW w:w="1702" w:type="dxa"/>
            <w:vAlign w:val="center"/>
          </w:tcPr>
          <w:p w14:paraId="50DE3EC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100000</w:t>
            </w:r>
          </w:p>
        </w:tc>
        <w:tc>
          <w:tcPr>
            <w:tcW w:w="1985" w:type="dxa"/>
            <w:vMerge w:val="restart"/>
            <w:vAlign w:val="center"/>
          </w:tcPr>
          <w:p w14:paraId="791B1E1F"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一次性计算</w:t>
            </w:r>
            <w:r>
              <w:rPr>
                <w:rFonts w:eastAsia="华文仿宋"/>
                <w:color w:val="000000" w:themeColor="text1"/>
                <w:sz w:val="32"/>
                <w:szCs w:val="32"/>
              </w:rPr>
              <w:lastRenderedPageBreak/>
              <w:t>业绩点，建设经费到款不再计算业绩点</w:t>
            </w:r>
          </w:p>
        </w:tc>
      </w:tr>
      <w:tr w:rsidR="00E36C11" w14:paraId="1A07CA0A" w14:textId="77777777">
        <w:trPr>
          <w:cantSplit/>
        </w:trPr>
        <w:tc>
          <w:tcPr>
            <w:tcW w:w="5244" w:type="dxa"/>
            <w:vAlign w:val="center"/>
          </w:tcPr>
          <w:p w14:paraId="0E1F92D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lastRenderedPageBreak/>
              <w:t>国家重点实验室</w:t>
            </w:r>
          </w:p>
          <w:p w14:paraId="6C50FFF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省部共建国家重点实验室</w:t>
            </w:r>
          </w:p>
          <w:p w14:paraId="7A79B4D2"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国家级智库</w:t>
            </w:r>
          </w:p>
          <w:p w14:paraId="2A1ADEB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国防科技重点实验室</w:t>
            </w:r>
          </w:p>
        </w:tc>
        <w:tc>
          <w:tcPr>
            <w:tcW w:w="1702" w:type="dxa"/>
            <w:vAlign w:val="center"/>
          </w:tcPr>
          <w:p w14:paraId="63DFDBA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50000</w:t>
            </w:r>
          </w:p>
        </w:tc>
        <w:tc>
          <w:tcPr>
            <w:tcW w:w="1985" w:type="dxa"/>
            <w:vMerge/>
            <w:vAlign w:val="center"/>
          </w:tcPr>
          <w:p w14:paraId="1DF9FA66" w14:textId="77777777" w:rsidR="00E36C11" w:rsidRDefault="00E36C11">
            <w:pPr>
              <w:pStyle w:val="a5"/>
              <w:spacing w:line="400" w:lineRule="atLeast"/>
              <w:ind w:firstLine="640"/>
              <w:rPr>
                <w:rFonts w:eastAsia="华文仿宋"/>
                <w:color w:val="000000" w:themeColor="text1"/>
                <w:sz w:val="32"/>
                <w:szCs w:val="32"/>
              </w:rPr>
            </w:pPr>
          </w:p>
        </w:tc>
      </w:tr>
      <w:tr w:rsidR="00E36C11" w14:paraId="72B88C15" w14:textId="77777777">
        <w:trPr>
          <w:cantSplit/>
        </w:trPr>
        <w:tc>
          <w:tcPr>
            <w:tcW w:w="5244" w:type="dxa"/>
            <w:vAlign w:val="center"/>
          </w:tcPr>
          <w:p w14:paraId="37DE90D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国家（地方联合）工程研究中心</w:t>
            </w:r>
          </w:p>
          <w:p w14:paraId="70674C3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国家（地方联合）工程实验室</w:t>
            </w:r>
          </w:p>
          <w:p w14:paraId="45E3B81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国际合作联合实验室</w:t>
            </w:r>
          </w:p>
          <w:p w14:paraId="4C1A299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国家级协同创新中心</w:t>
            </w:r>
          </w:p>
          <w:p w14:paraId="22BA5A8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教育部人文社会科学重点研究基地</w:t>
            </w:r>
          </w:p>
        </w:tc>
        <w:tc>
          <w:tcPr>
            <w:tcW w:w="1702" w:type="dxa"/>
            <w:vAlign w:val="center"/>
          </w:tcPr>
          <w:p w14:paraId="622FAA42"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30000</w:t>
            </w:r>
          </w:p>
        </w:tc>
        <w:tc>
          <w:tcPr>
            <w:tcW w:w="1985" w:type="dxa"/>
            <w:vMerge/>
          </w:tcPr>
          <w:p w14:paraId="59A38F2D" w14:textId="77777777" w:rsidR="00E36C11" w:rsidRDefault="00E36C11">
            <w:pPr>
              <w:pStyle w:val="a5"/>
              <w:spacing w:line="400" w:lineRule="atLeast"/>
              <w:ind w:firstLine="640"/>
              <w:rPr>
                <w:rFonts w:eastAsia="华文仿宋"/>
                <w:color w:val="000000" w:themeColor="text1"/>
                <w:sz w:val="32"/>
                <w:szCs w:val="32"/>
              </w:rPr>
            </w:pPr>
          </w:p>
        </w:tc>
      </w:tr>
      <w:tr w:rsidR="00E36C11" w14:paraId="1214E932" w14:textId="77777777">
        <w:trPr>
          <w:cantSplit/>
        </w:trPr>
        <w:tc>
          <w:tcPr>
            <w:tcW w:w="5244" w:type="dxa"/>
            <w:vAlign w:val="center"/>
          </w:tcPr>
          <w:p w14:paraId="2CE3008F"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省部级重点实验室</w:t>
            </w:r>
          </w:p>
          <w:p w14:paraId="1B993C6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省部共建国家重点实验室培育基地</w:t>
            </w:r>
          </w:p>
          <w:p w14:paraId="60AEF5B6"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部级工程中心</w:t>
            </w:r>
          </w:p>
          <w:p w14:paraId="33152D1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仿宋_GB2312"/>
                <w:bCs/>
                <w:color w:val="000000"/>
                <w:sz w:val="32"/>
                <w:szCs w:val="32"/>
              </w:rPr>
              <w:t>教育部高校科技成果转化和技术转移基地</w:t>
            </w:r>
          </w:p>
          <w:p w14:paraId="4E6FD3B9"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省级协同创新中心</w:t>
            </w:r>
          </w:p>
          <w:p w14:paraId="331A5087"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仿宋_GB2312"/>
                <w:bCs/>
                <w:color w:val="000000"/>
                <w:sz w:val="32"/>
                <w:szCs w:val="32"/>
              </w:rPr>
              <w:t>省级高价值专利培育示范中心</w:t>
            </w:r>
          </w:p>
          <w:p w14:paraId="1390093D" w14:textId="77777777" w:rsidR="00E36C11" w:rsidRDefault="001D7B64">
            <w:pPr>
              <w:pStyle w:val="a5"/>
              <w:spacing w:line="400" w:lineRule="atLeast"/>
              <w:ind w:firstLineChars="0" w:firstLine="0"/>
              <w:jc w:val="center"/>
              <w:rPr>
                <w:rFonts w:eastAsia="华文仿宋"/>
                <w:color w:val="000000" w:themeColor="text1"/>
                <w:sz w:val="32"/>
                <w:szCs w:val="32"/>
              </w:rPr>
            </w:pPr>
            <w:proofErr w:type="gramStart"/>
            <w:r>
              <w:rPr>
                <w:rFonts w:eastAsia="华文仿宋"/>
                <w:color w:val="000000" w:themeColor="text1"/>
                <w:sz w:val="32"/>
                <w:szCs w:val="32"/>
              </w:rPr>
              <w:t>省级智库</w:t>
            </w:r>
            <w:proofErr w:type="gramEnd"/>
            <w:r>
              <w:rPr>
                <w:rFonts w:eastAsia="华文仿宋"/>
                <w:color w:val="000000" w:themeColor="text1"/>
                <w:sz w:val="32"/>
                <w:szCs w:val="32"/>
              </w:rPr>
              <w:t>、平台、中心（省委宣传部、省委</w:t>
            </w:r>
            <w:r>
              <w:rPr>
                <w:rFonts w:eastAsia="华文仿宋"/>
                <w:color w:val="000000" w:themeColor="text1"/>
                <w:sz w:val="32"/>
                <w:szCs w:val="32"/>
              </w:rPr>
              <w:t>XX</w:t>
            </w:r>
            <w:r>
              <w:rPr>
                <w:rFonts w:eastAsia="华文仿宋"/>
                <w:color w:val="000000" w:themeColor="text1"/>
                <w:sz w:val="32"/>
                <w:szCs w:val="32"/>
              </w:rPr>
              <w:t>办等省委机关）</w:t>
            </w:r>
          </w:p>
        </w:tc>
        <w:tc>
          <w:tcPr>
            <w:tcW w:w="1702" w:type="dxa"/>
            <w:vAlign w:val="center"/>
          </w:tcPr>
          <w:p w14:paraId="17BF137F"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10000</w:t>
            </w:r>
          </w:p>
        </w:tc>
        <w:tc>
          <w:tcPr>
            <w:tcW w:w="1985" w:type="dxa"/>
            <w:vMerge/>
          </w:tcPr>
          <w:p w14:paraId="185BBAAB" w14:textId="77777777" w:rsidR="00E36C11" w:rsidRDefault="00E36C11">
            <w:pPr>
              <w:pStyle w:val="a5"/>
              <w:spacing w:line="400" w:lineRule="atLeast"/>
              <w:ind w:firstLine="640"/>
              <w:rPr>
                <w:rFonts w:eastAsia="华文仿宋"/>
                <w:color w:val="000000" w:themeColor="text1"/>
                <w:sz w:val="32"/>
                <w:szCs w:val="32"/>
              </w:rPr>
            </w:pPr>
          </w:p>
        </w:tc>
      </w:tr>
      <w:tr w:rsidR="00E36C11" w14:paraId="28F1A658" w14:textId="77777777">
        <w:trPr>
          <w:cantSplit/>
        </w:trPr>
        <w:tc>
          <w:tcPr>
            <w:tcW w:w="5244" w:type="dxa"/>
            <w:vAlign w:val="center"/>
          </w:tcPr>
          <w:p w14:paraId="4742EA0C"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lastRenderedPageBreak/>
              <w:t>省高校重点实验室</w:t>
            </w:r>
          </w:p>
          <w:p w14:paraId="6D19A1C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省级工程中心</w:t>
            </w:r>
          </w:p>
          <w:p w14:paraId="0B5F4953"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省级工程实验室</w:t>
            </w:r>
          </w:p>
          <w:p w14:paraId="618CB15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人文</w:t>
            </w:r>
            <w:proofErr w:type="gramStart"/>
            <w:r>
              <w:rPr>
                <w:rFonts w:eastAsia="华文仿宋"/>
                <w:color w:val="000000" w:themeColor="text1"/>
                <w:sz w:val="32"/>
                <w:szCs w:val="32"/>
              </w:rPr>
              <w:t>社科市</w:t>
            </w:r>
            <w:proofErr w:type="gramEnd"/>
            <w:r>
              <w:rPr>
                <w:rFonts w:eastAsia="华文仿宋"/>
                <w:color w:val="000000" w:themeColor="text1"/>
                <w:sz w:val="32"/>
                <w:szCs w:val="32"/>
              </w:rPr>
              <w:t>厅级基地（省教育厅、省社科联等省级机关）</w:t>
            </w:r>
          </w:p>
        </w:tc>
        <w:tc>
          <w:tcPr>
            <w:tcW w:w="1702" w:type="dxa"/>
            <w:vAlign w:val="center"/>
          </w:tcPr>
          <w:p w14:paraId="6D7B6B28"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5000</w:t>
            </w:r>
          </w:p>
        </w:tc>
        <w:tc>
          <w:tcPr>
            <w:tcW w:w="1985" w:type="dxa"/>
            <w:vMerge/>
          </w:tcPr>
          <w:p w14:paraId="32CACB9A" w14:textId="77777777" w:rsidR="00E36C11" w:rsidRDefault="00E36C11">
            <w:pPr>
              <w:pStyle w:val="a5"/>
              <w:spacing w:line="400" w:lineRule="atLeast"/>
              <w:ind w:firstLine="640"/>
              <w:rPr>
                <w:rFonts w:eastAsia="华文仿宋"/>
                <w:color w:val="000000" w:themeColor="text1"/>
                <w:sz w:val="32"/>
                <w:szCs w:val="32"/>
              </w:rPr>
            </w:pPr>
          </w:p>
        </w:tc>
      </w:tr>
    </w:tbl>
    <w:p w14:paraId="598737D0"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注：学校对新增立项建设的平台给予一次性业绩点计算，由平台负责人进行分配。学校与外单位合作共建的科研平台（立项批文有南京邮电大学），不进行业绩点计算。特种融合</w:t>
      </w:r>
      <w:proofErr w:type="gramStart"/>
      <w:r>
        <w:rPr>
          <w:rFonts w:eastAsia="仿宋_GB2312"/>
          <w:color w:val="000000"/>
          <w:sz w:val="32"/>
          <w:szCs w:val="32"/>
        </w:rPr>
        <w:t>类智库</w:t>
      </w:r>
      <w:proofErr w:type="gramEnd"/>
      <w:r>
        <w:rPr>
          <w:rFonts w:eastAsia="仿宋_GB2312"/>
          <w:color w:val="000000"/>
          <w:sz w:val="32"/>
          <w:szCs w:val="32"/>
        </w:rPr>
        <w:t>、平台、中心在上述基础上，系数乘以</w:t>
      </w:r>
      <w:r>
        <w:rPr>
          <w:rFonts w:eastAsia="仿宋_GB2312"/>
          <w:color w:val="000000"/>
          <w:sz w:val="32"/>
          <w:szCs w:val="32"/>
        </w:rPr>
        <w:t>1.5</w:t>
      </w:r>
      <w:r>
        <w:rPr>
          <w:rFonts w:eastAsia="仿宋_GB2312"/>
          <w:color w:val="000000"/>
          <w:sz w:val="32"/>
          <w:szCs w:val="32"/>
        </w:rPr>
        <w:t>。</w:t>
      </w:r>
    </w:p>
    <w:p w14:paraId="33750918"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（六）高影响力标准制定业绩点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3261"/>
      </w:tblGrid>
      <w:tr w:rsidR="00E36C11" w14:paraId="1F44AA98" w14:textId="77777777">
        <w:tc>
          <w:tcPr>
            <w:tcW w:w="3402" w:type="dxa"/>
          </w:tcPr>
          <w:p w14:paraId="2BEAB217" w14:textId="77777777" w:rsidR="00E36C11" w:rsidRDefault="001D7B64">
            <w:pPr>
              <w:pStyle w:val="a5"/>
              <w:spacing w:line="400" w:lineRule="atLeast"/>
              <w:ind w:firstLineChars="300" w:firstLine="960"/>
              <w:rPr>
                <w:rFonts w:eastAsia="华文仿宋"/>
                <w:color w:val="000000" w:themeColor="text1"/>
                <w:sz w:val="32"/>
                <w:szCs w:val="32"/>
              </w:rPr>
            </w:pPr>
            <w:r>
              <w:rPr>
                <w:rFonts w:eastAsia="华文仿宋"/>
                <w:color w:val="000000" w:themeColor="text1"/>
                <w:sz w:val="32"/>
                <w:szCs w:val="32"/>
              </w:rPr>
              <w:t>标准类别</w:t>
            </w:r>
          </w:p>
        </w:tc>
        <w:tc>
          <w:tcPr>
            <w:tcW w:w="2268" w:type="dxa"/>
          </w:tcPr>
          <w:p w14:paraId="65BEE40F"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业绩点</w:t>
            </w:r>
            <w:r>
              <w:rPr>
                <w:rFonts w:eastAsia="华文仿宋"/>
                <w:color w:val="000000" w:themeColor="text1"/>
                <w:sz w:val="32"/>
                <w:szCs w:val="32"/>
              </w:rPr>
              <w:t>/</w:t>
            </w:r>
            <w:r>
              <w:rPr>
                <w:rFonts w:eastAsia="华文仿宋"/>
                <w:color w:val="000000" w:themeColor="text1"/>
                <w:sz w:val="32"/>
                <w:szCs w:val="32"/>
              </w:rPr>
              <w:t>项</w:t>
            </w:r>
          </w:p>
        </w:tc>
        <w:tc>
          <w:tcPr>
            <w:tcW w:w="3261" w:type="dxa"/>
          </w:tcPr>
          <w:p w14:paraId="67400D21"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备注</w:t>
            </w:r>
          </w:p>
        </w:tc>
      </w:tr>
      <w:tr w:rsidR="00E36C11" w14:paraId="29DE0DC0" w14:textId="77777777">
        <w:tc>
          <w:tcPr>
            <w:tcW w:w="3402" w:type="dxa"/>
            <w:vAlign w:val="center"/>
          </w:tcPr>
          <w:p w14:paraId="28514982"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国际标准</w:t>
            </w:r>
          </w:p>
        </w:tc>
        <w:tc>
          <w:tcPr>
            <w:tcW w:w="2268" w:type="dxa"/>
            <w:vAlign w:val="center"/>
          </w:tcPr>
          <w:p w14:paraId="517DD438"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1000</w:t>
            </w:r>
          </w:p>
        </w:tc>
        <w:tc>
          <w:tcPr>
            <w:tcW w:w="3261" w:type="dxa"/>
            <w:vMerge w:val="restart"/>
            <w:vAlign w:val="center"/>
          </w:tcPr>
          <w:p w14:paraId="634359EF" w14:textId="77777777" w:rsidR="00E36C11" w:rsidRDefault="001D7B64">
            <w:pPr>
              <w:pStyle w:val="a5"/>
              <w:spacing w:line="400" w:lineRule="atLeast"/>
              <w:ind w:firstLineChars="0" w:firstLine="0"/>
              <w:rPr>
                <w:rFonts w:eastAsia="华文仿宋"/>
                <w:color w:val="000000" w:themeColor="text1"/>
                <w:sz w:val="32"/>
                <w:szCs w:val="32"/>
              </w:rPr>
            </w:pPr>
            <w:r>
              <w:rPr>
                <w:rFonts w:eastAsia="华文仿宋"/>
                <w:color w:val="000000" w:themeColor="text1"/>
                <w:sz w:val="32"/>
                <w:szCs w:val="32"/>
              </w:rPr>
              <w:t>以南京邮电大学作为第一完成单位并通过学校申报；参与标准制定则按照此标准的</w:t>
            </w:r>
            <w:r>
              <w:rPr>
                <w:rFonts w:eastAsia="华文仿宋"/>
                <w:color w:val="000000" w:themeColor="text1"/>
                <w:sz w:val="32"/>
                <w:szCs w:val="32"/>
              </w:rPr>
              <w:t>30%</w:t>
            </w:r>
            <w:r>
              <w:rPr>
                <w:rFonts w:eastAsia="华文仿宋"/>
                <w:color w:val="000000" w:themeColor="text1"/>
                <w:sz w:val="32"/>
                <w:szCs w:val="32"/>
              </w:rPr>
              <w:t>计算业绩点</w:t>
            </w:r>
          </w:p>
        </w:tc>
      </w:tr>
      <w:tr w:rsidR="00E36C11" w14:paraId="38CD97DC" w14:textId="77777777">
        <w:tc>
          <w:tcPr>
            <w:tcW w:w="3402" w:type="dxa"/>
            <w:vAlign w:val="center"/>
          </w:tcPr>
          <w:p w14:paraId="46C2561E"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国家标准</w:t>
            </w:r>
          </w:p>
        </w:tc>
        <w:tc>
          <w:tcPr>
            <w:tcW w:w="2268" w:type="dxa"/>
            <w:vAlign w:val="center"/>
          </w:tcPr>
          <w:p w14:paraId="286E8ECC"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w:t>
            </w:r>
          </w:p>
        </w:tc>
        <w:tc>
          <w:tcPr>
            <w:tcW w:w="3261" w:type="dxa"/>
            <w:vMerge/>
            <w:vAlign w:val="center"/>
          </w:tcPr>
          <w:p w14:paraId="3468F00B" w14:textId="77777777" w:rsidR="00E36C11" w:rsidRDefault="00E36C11">
            <w:pPr>
              <w:pStyle w:val="a5"/>
              <w:spacing w:line="400" w:lineRule="atLeast"/>
              <w:ind w:firstLine="640"/>
              <w:rPr>
                <w:rFonts w:eastAsia="华文仿宋"/>
                <w:color w:val="000000" w:themeColor="text1"/>
                <w:sz w:val="32"/>
                <w:szCs w:val="32"/>
              </w:rPr>
            </w:pPr>
          </w:p>
        </w:tc>
      </w:tr>
      <w:tr w:rsidR="00E36C11" w14:paraId="6EB2C054" w14:textId="77777777">
        <w:tc>
          <w:tcPr>
            <w:tcW w:w="3402" w:type="dxa"/>
            <w:vAlign w:val="center"/>
          </w:tcPr>
          <w:p w14:paraId="42479FCC"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行业标准</w:t>
            </w:r>
          </w:p>
        </w:tc>
        <w:tc>
          <w:tcPr>
            <w:tcW w:w="2268" w:type="dxa"/>
            <w:vAlign w:val="center"/>
          </w:tcPr>
          <w:p w14:paraId="50CA3CE2"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200</w:t>
            </w:r>
          </w:p>
        </w:tc>
        <w:tc>
          <w:tcPr>
            <w:tcW w:w="3261" w:type="dxa"/>
            <w:vMerge/>
            <w:vAlign w:val="center"/>
          </w:tcPr>
          <w:p w14:paraId="798E99E4" w14:textId="77777777" w:rsidR="00E36C11" w:rsidRDefault="00E36C11">
            <w:pPr>
              <w:pStyle w:val="a5"/>
              <w:spacing w:line="400" w:lineRule="atLeast"/>
              <w:ind w:firstLine="640"/>
              <w:rPr>
                <w:rFonts w:eastAsia="华文仿宋"/>
                <w:color w:val="000000" w:themeColor="text1"/>
                <w:sz w:val="32"/>
                <w:szCs w:val="32"/>
              </w:rPr>
            </w:pPr>
          </w:p>
        </w:tc>
      </w:tr>
    </w:tbl>
    <w:p w14:paraId="5A894422" w14:textId="77777777" w:rsidR="00E36C11" w:rsidRDefault="001D7B64">
      <w:pPr>
        <w:pStyle w:val="a5"/>
        <w:numPr>
          <w:ilvl w:val="0"/>
          <w:numId w:val="2"/>
        </w:numPr>
        <w:spacing w:line="400" w:lineRule="atLeast"/>
        <w:ind w:firstLine="640"/>
        <w:rPr>
          <w:rFonts w:eastAsia="仿宋_GB2312"/>
          <w:sz w:val="32"/>
          <w:szCs w:val="32"/>
        </w:rPr>
      </w:pPr>
      <w:r>
        <w:rPr>
          <w:rFonts w:eastAsia="仿宋_GB2312"/>
          <w:sz w:val="32"/>
          <w:szCs w:val="32"/>
        </w:rPr>
        <w:t>特种科研资质审核认证业绩点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701"/>
        <w:gridCol w:w="2977"/>
      </w:tblGrid>
      <w:tr w:rsidR="00E36C11" w14:paraId="56D3CF9B" w14:textId="77777777">
        <w:tc>
          <w:tcPr>
            <w:tcW w:w="4253" w:type="dxa"/>
          </w:tcPr>
          <w:p w14:paraId="5F07C2A9"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类别</w:t>
            </w:r>
          </w:p>
        </w:tc>
        <w:tc>
          <w:tcPr>
            <w:tcW w:w="1701" w:type="dxa"/>
          </w:tcPr>
          <w:p w14:paraId="47C3C654"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业绩点</w:t>
            </w:r>
            <w:r>
              <w:rPr>
                <w:rFonts w:eastAsia="华文仿宋"/>
                <w:sz w:val="32"/>
                <w:szCs w:val="32"/>
              </w:rPr>
              <w:t>/</w:t>
            </w:r>
            <w:r>
              <w:rPr>
                <w:rFonts w:eastAsia="华文仿宋"/>
                <w:sz w:val="32"/>
                <w:szCs w:val="32"/>
              </w:rPr>
              <w:t>次</w:t>
            </w:r>
          </w:p>
        </w:tc>
        <w:tc>
          <w:tcPr>
            <w:tcW w:w="2977" w:type="dxa"/>
          </w:tcPr>
          <w:p w14:paraId="3C9C64CD"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备注</w:t>
            </w:r>
          </w:p>
        </w:tc>
      </w:tr>
      <w:tr w:rsidR="00E36C11" w14:paraId="5E9E9D34" w14:textId="77777777">
        <w:trPr>
          <w:trHeight w:val="913"/>
        </w:trPr>
        <w:tc>
          <w:tcPr>
            <w:tcW w:w="4253" w:type="dxa"/>
            <w:vAlign w:val="center"/>
          </w:tcPr>
          <w:p w14:paraId="16D063EC"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国家级</w:t>
            </w:r>
          </w:p>
        </w:tc>
        <w:tc>
          <w:tcPr>
            <w:tcW w:w="1701" w:type="dxa"/>
            <w:vAlign w:val="center"/>
          </w:tcPr>
          <w:p w14:paraId="53961CD1"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4000</w:t>
            </w:r>
          </w:p>
        </w:tc>
        <w:tc>
          <w:tcPr>
            <w:tcW w:w="2977" w:type="dxa"/>
            <w:vMerge w:val="restart"/>
            <w:vAlign w:val="center"/>
          </w:tcPr>
          <w:p w14:paraId="40DC4DBA" w14:textId="77777777" w:rsidR="00E36C11" w:rsidRDefault="001D7B64">
            <w:pPr>
              <w:pStyle w:val="a5"/>
              <w:spacing w:line="400" w:lineRule="atLeast"/>
              <w:ind w:firstLineChars="0" w:firstLine="0"/>
              <w:rPr>
                <w:rFonts w:eastAsia="华文仿宋"/>
                <w:sz w:val="32"/>
                <w:szCs w:val="32"/>
              </w:rPr>
            </w:pPr>
            <w:r>
              <w:rPr>
                <w:rFonts w:eastAsia="华文仿宋"/>
                <w:sz w:val="32"/>
                <w:szCs w:val="32"/>
              </w:rPr>
              <w:t>以支撑资质范围、通过审核、完成审核整改任务为发放前提</w:t>
            </w:r>
          </w:p>
        </w:tc>
      </w:tr>
      <w:tr w:rsidR="00E36C11" w14:paraId="3F7E1FFF" w14:textId="77777777">
        <w:tc>
          <w:tcPr>
            <w:tcW w:w="4253" w:type="dxa"/>
            <w:vAlign w:val="center"/>
          </w:tcPr>
          <w:p w14:paraId="0601BC6B"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省级</w:t>
            </w:r>
          </w:p>
        </w:tc>
        <w:tc>
          <w:tcPr>
            <w:tcW w:w="1701" w:type="dxa"/>
            <w:vAlign w:val="center"/>
          </w:tcPr>
          <w:p w14:paraId="0BA61743" w14:textId="77777777" w:rsidR="00E36C11" w:rsidRDefault="001D7B64">
            <w:pPr>
              <w:pStyle w:val="a5"/>
              <w:spacing w:line="400" w:lineRule="atLeast"/>
              <w:ind w:firstLineChars="0" w:firstLine="0"/>
              <w:jc w:val="center"/>
              <w:rPr>
                <w:rFonts w:eastAsia="华文仿宋"/>
                <w:sz w:val="32"/>
                <w:szCs w:val="32"/>
              </w:rPr>
            </w:pPr>
            <w:r>
              <w:rPr>
                <w:rFonts w:eastAsia="华文仿宋"/>
                <w:sz w:val="32"/>
                <w:szCs w:val="32"/>
              </w:rPr>
              <w:t>3000</w:t>
            </w:r>
          </w:p>
        </w:tc>
        <w:tc>
          <w:tcPr>
            <w:tcW w:w="2977" w:type="dxa"/>
            <w:vMerge/>
            <w:vAlign w:val="center"/>
          </w:tcPr>
          <w:p w14:paraId="7DD71644" w14:textId="77777777" w:rsidR="00E36C11" w:rsidRDefault="00E36C11">
            <w:pPr>
              <w:pStyle w:val="a5"/>
              <w:spacing w:line="400" w:lineRule="atLeast"/>
              <w:ind w:firstLine="640"/>
              <w:rPr>
                <w:rFonts w:eastAsia="华文仿宋"/>
                <w:sz w:val="32"/>
                <w:szCs w:val="32"/>
                <w:u w:val="single"/>
              </w:rPr>
            </w:pPr>
          </w:p>
        </w:tc>
      </w:tr>
    </w:tbl>
    <w:p w14:paraId="649E45B0" w14:textId="77777777" w:rsidR="00E36C11" w:rsidRDefault="00E36C11">
      <w:pPr>
        <w:pStyle w:val="a5"/>
        <w:numPr>
          <w:ilvl w:val="255"/>
          <w:numId w:val="0"/>
        </w:numPr>
        <w:spacing w:line="400" w:lineRule="atLeast"/>
        <w:rPr>
          <w:rFonts w:eastAsia="仿宋_GB2312"/>
          <w:sz w:val="32"/>
          <w:szCs w:val="32"/>
          <w:u w:val="single"/>
        </w:rPr>
      </w:pPr>
    </w:p>
    <w:p w14:paraId="26E458CA" w14:textId="77777777" w:rsidR="00E36C11" w:rsidRDefault="001D7B64">
      <w:pPr>
        <w:pStyle w:val="a5"/>
        <w:spacing w:line="400" w:lineRule="atLeast"/>
        <w:ind w:firstLine="643"/>
        <w:rPr>
          <w:rFonts w:eastAsia="仿宋_GB2312"/>
          <w:b/>
          <w:color w:val="000000"/>
          <w:sz w:val="32"/>
          <w:szCs w:val="32"/>
        </w:rPr>
      </w:pPr>
      <w:r>
        <w:rPr>
          <w:rFonts w:eastAsia="仿宋_GB2312"/>
          <w:b/>
          <w:color w:val="000000"/>
          <w:sz w:val="32"/>
          <w:szCs w:val="32"/>
        </w:rPr>
        <w:lastRenderedPageBreak/>
        <w:t>四、学位和学科建设业绩点计算办法</w:t>
      </w:r>
    </w:p>
    <w:p w14:paraId="212F0DC8"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（一）重点学科与学位</w:t>
      </w:r>
      <w:proofErr w:type="gramStart"/>
      <w:r>
        <w:rPr>
          <w:rFonts w:eastAsia="仿宋_GB2312"/>
          <w:color w:val="000000"/>
          <w:sz w:val="32"/>
          <w:szCs w:val="32"/>
        </w:rPr>
        <w:t>点业绩点</w:t>
      </w:r>
      <w:proofErr w:type="gramEnd"/>
      <w:r>
        <w:rPr>
          <w:rFonts w:eastAsia="仿宋_GB2312"/>
          <w:color w:val="000000"/>
          <w:sz w:val="32"/>
          <w:szCs w:val="32"/>
        </w:rPr>
        <w:t>计算标准</w:t>
      </w:r>
    </w:p>
    <w:p w14:paraId="253087AD"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1. </w:t>
      </w:r>
      <w:r>
        <w:rPr>
          <w:rFonts w:eastAsia="仿宋_GB2312"/>
          <w:color w:val="000000"/>
          <w:sz w:val="32"/>
          <w:szCs w:val="32"/>
        </w:rPr>
        <w:t>获</w:t>
      </w:r>
      <w:proofErr w:type="gramStart"/>
      <w:r>
        <w:rPr>
          <w:rFonts w:eastAsia="仿宋_GB2312"/>
          <w:color w:val="000000"/>
          <w:sz w:val="32"/>
          <w:szCs w:val="32"/>
        </w:rPr>
        <w:t>批重点</w:t>
      </w:r>
      <w:proofErr w:type="gramEnd"/>
      <w:r>
        <w:rPr>
          <w:rFonts w:eastAsia="仿宋_GB2312"/>
          <w:color w:val="000000"/>
          <w:sz w:val="32"/>
          <w:szCs w:val="32"/>
        </w:rPr>
        <w:t>学科业绩点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3261"/>
      </w:tblGrid>
      <w:tr w:rsidR="00E36C11" w14:paraId="4A6B62A3" w14:textId="77777777">
        <w:tc>
          <w:tcPr>
            <w:tcW w:w="3402" w:type="dxa"/>
          </w:tcPr>
          <w:p w14:paraId="51D1BF6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学科类别</w:t>
            </w:r>
          </w:p>
        </w:tc>
        <w:tc>
          <w:tcPr>
            <w:tcW w:w="2268" w:type="dxa"/>
          </w:tcPr>
          <w:p w14:paraId="76A8BE2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proofErr w:type="gramStart"/>
            <w:r>
              <w:rPr>
                <w:rFonts w:eastAsia="华文仿宋"/>
                <w:color w:val="000000"/>
                <w:sz w:val="32"/>
                <w:szCs w:val="32"/>
              </w:rPr>
              <w:t>个</w:t>
            </w:r>
            <w:proofErr w:type="gramEnd"/>
          </w:p>
        </w:tc>
        <w:tc>
          <w:tcPr>
            <w:tcW w:w="3261" w:type="dxa"/>
            <w:vAlign w:val="center"/>
          </w:tcPr>
          <w:p w14:paraId="429432B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538BB6F9" w14:textId="77777777">
        <w:trPr>
          <w:cantSplit/>
        </w:trPr>
        <w:tc>
          <w:tcPr>
            <w:tcW w:w="3402" w:type="dxa"/>
          </w:tcPr>
          <w:p w14:paraId="14B3E939" w14:textId="77777777" w:rsidR="00E36C11" w:rsidRDefault="001D7B64">
            <w:pPr>
              <w:pStyle w:val="a5"/>
              <w:spacing w:line="400" w:lineRule="atLeast"/>
              <w:ind w:firstLine="640"/>
              <w:rPr>
                <w:rFonts w:eastAsia="华文仿宋"/>
                <w:color w:val="000000" w:themeColor="text1"/>
                <w:sz w:val="32"/>
                <w:szCs w:val="32"/>
              </w:rPr>
            </w:pPr>
            <w:r>
              <w:rPr>
                <w:rFonts w:eastAsia="华文仿宋"/>
                <w:color w:val="000000" w:themeColor="text1"/>
                <w:sz w:val="32"/>
                <w:szCs w:val="32"/>
              </w:rPr>
              <w:t>一流学科（群）</w:t>
            </w:r>
          </w:p>
        </w:tc>
        <w:tc>
          <w:tcPr>
            <w:tcW w:w="2268" w:type="dxa"/>
          </w:tcPr>
          <w:p w14:paraId="5506F9A9" w14:textId="77777777" w:rsidR="00E36C11" w:rsidRDefault="001D7B64">
            <w:pPr>
              <w:pStyle w:val="a5"/>
              <w:spacing w:line="400" w:lineRule="atLeast"/>
              <w:ind w:firstLine="640"/>
              <w:rPr>
                <w:rFonts w:eastAsia="华文仿宋"/>
                <w:color w:val="000000" w:themeColor="text1"/>
                <w:sz w:val="32"/>
                <w:szCs w:val="32"/>
              </w:rPr>
            </w:pPr>
            <w:r>
              <w:rPr>
                <w:rFonts w:eastAsia="华文仿宋"/>
                <w:color w:val="000000" w:themeColor="text1"/>
                <w:sz w:val="32"/>
                <w:szCs w:val="32"/>
              </w:rPr>
              <w:t>20000</w:t>
            </w:r>
          </w:p>
        </w:tc>
        <w:tc>
          <w:tcPr>
            <w:tcW w:w="3261" w:type="dxa"/>
            <w:vMerge w:val="restart"/>
            <w:vAlign w:val="center"/>
          </w:tcPr>
          <w:p w14:paraId="07A4ACF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一次性计算业绩点</w:t>
            </w:r>
          </w:p>
        </w:tc>
      </w:tr>
      <w:tr w:rsidR="00E36C11" w14:paraId="49D19652" w14:textId="77777777">
        <w:trPr>
          <w:cantSplit/>
        </w:trPr>
        <w:tc>
          <w:tcPr>
            <w:tcW w:w="3402" w:type="dxa"/>
          </w:tcPr>
          <w:p w14:paraId="31F76059" w14:textId="77777777" w:rsidR="00E36C11" w:rsidRDefault="001D7B64">
            <w:pPr>
              <w:pStyle w:val="a5"/>
              <w:spacing w:line="400" w:lineRule="atLeast"/>
              <w:ind w:firstLine="640"/>
              <w:rPr>
                <w:rFonts w:eastAsia="华文仿宋"/>
                <w:color w:val="000000" w:themeColor="text1"/>
                <w:sz w:val="32"/>
                <w:szCs w:val="32"/>
              </w:rPr>
            </w:pPr>
            <w:r>
              <w:rPr>
                <w:rFonts w:eastAsia="华文仿宋"/>
                <w:color w:val="000000" w:themeColor="text1"/>
                <w:sz w:val="32"/>
                <w:szCs w:val="32"/>
              </w:rPr>
              <w:t>省级优势学科</w:t>
            </w:r>
          </w:p>
        </w:tc>
        <w:tc>
          <w:tcPr>
            <w:tcW w:w="2268" w:type="dxa"/>
          </w:tcPr>
          <w:p w14:paraId="7A3813C4" w14:textId="77777777" w:rsidR="00E36C11" w:rsidRDefault="001D7B64">
            <w:pPr>
              <w:pStyle w:val="a5"/>
              <w:spacing w:line="400" w:lineRule="atLeast"/>
              <w:ind w:firstLine="640"/>
              <w:rPr>
                <w:rFonts w:eastAsia="华文仿宋"/>
                <w:color w:val="000000" w:themeColor="text1"/>
                <w:sz w:val="32"/>
                <w:szCs w:val="32"/>
              </w:rPr>
            </w:pPr>
            <w:r>
              <w:rPr>
                <w:rFonts w:eastAsia="华文仿宋"/>
                <w:color w:val="000000" w:themeColor="text1"/>
                <w:sz w:val="32"/>
                <w:szCs w:val="32"/>
              </w:rPr>
              <w:t>10000</w:t>
            </w:r>
          </w:p>
        </w:tc>
        <w:tc>
          <w:tcPr>
            <w:tcW w:w="3261" w:type="dxa"/>
            <w:vMerge/>
          </w:tcPr>
          <w:p w14:paraId="545B3373" w14:textId="77777777" w:rsidR="00E36C11" w:rsidRDefault="00E36C11">
            <w:pPr>
              <w:pStyle w:val="a5"/>
              <w:spacing w:line="400" w:lineRule="atLeast"/>
              <w:ind w:firstLine="640"/>
              <w:rPr>
                <w:rFonts w:eastAsia="华文仿宋"/>
                <w:color w:val="000000"/>
                <w:sz w:val="32"/>
                <w:szCs w:val="32"/>
              </w:rPr>
            </w:pPr>
          </w:p>
        </w:tc>
      </w:tr>
      <w:tr w:rsidR="00E36C11" w14:paraId="407212B2" w14:textId="77777777">
        <w:trPr>
          <w:cantSplit/>
        </w:trPr>
        <w:tc>
          <w:tcPr>
            <w:tcW w:w="3402" w:type="dxa"/>
          </w:tcPr>
          <w:p w14:paraId="0880B5F0" w14:textId="77777777" w:rsidR="00E36C11" w:rsidRDefault="001D7B64">
            <w:pPr>
              <w:pStyle w:val="a5"/>
              <w:spacing w:line="400" w:lineRule="atLeast"/>
              <w:ind w:firstLine="640"/>
              <w:rPr>
                <w:rFonts w:eastAsia="华文仿宋"/>
                <w:color w:val="000000" w:themeColor="text1"/>
                <w:sz w:val="32"/>
                <w:szCs w:val="32"/>
              </w:rPr>
            </w:pPr>
            <w:r>
              <w:rPr>
                <w:rFonts w:eastAsia="华文仿宋"/>
                <w:color w:val="000000" w:themeColor="text1"/>
                <w:sz w:val="32"/>
                <w:szCs w:val="32"/>
              </w:rPr>
              <w:t>省级重点学科</w:t>
            </w:r>
          </w:p>
        </w:tc>
        <w:tc>
          <w:tcPr>
            <w:tcW w:w="2268" w:type="dxa"/>
          </w:tcPr>
          <w:p w14:paraId="4CD06C1D" w14:textId="77777777" w:rsidR="00E36C11" w:rsidRDefault="001D7B64">
            <w:pPr>
              <w:pStyle w:val="a5"/>
              <w:spacing w:line="400" w:lineRule="atLeast"/>
              <w:ind w:firstLineChars="0" w:firstLine="0"/>
              <w:jc w:val="center"/>
              <w:rPr>
                <w:rFonts w:eastAsia="华文仿宋"/>
                <w:color w:val="000000" w:themeColor="text1"/>
                <w:sz w:val="32"/>
                <w:szCs w:val="32"/>
              </w:rPr>
            </w:pPr>
            <w:r>
              <w:rPr>
                <w:rFonts w:eastAsia="华文仿宋"/>
                <w:color w:val="000000" w:themeColor="text1"/>
                <w:sz w:val="32"/>
                <w:szCs w:val="32"/>
              </w:rPr>
              <w:t>5000</w:t>
            </w:r>
          </w:p>
        </w:tc>
        <w:tc>
          <w:tcPr>
            <w:tcW w:w="3261" w:type="dxa"/>
            <w:vMerge/>
          </w:tcPr>
          <w:p w14:paraId="72D069A7" w14:textId="77777777" w:rsidR="00E36C11" w:rsidRDefault="00E36C11">
            <w:pPr>
              <w:pStyle w:val="a5"/>
              <w:spacing w:line="400" w:lineRule="atLeast"/>
              <w:ind w:firstLine="640"/>
              <w:rPr>
                <w:rFonts w:eastAsia="华文仿宋"/>
                <w:color w:val="000000"/>
                <w:sz w:val="32"/>
                <w:szCs w:val="32"/>
              </w:rPr>
            </w:pPr>
          </w:p>
        </w:tc>
      </w:tr>
    </w:tbl>
    <w:p w14:paraId="73440736"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注：共建重点学科按经费比例划分业绩点。</w:t>
      </w:r>
    </w:p>
    <w:p w14:paraId="13D58693"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2. </w:t>
      </w:r>
      <w:r>
        <w:rPr>
          <w:rFonts w:eastAsia="仿宋_GB2312"/>
          <w:color w:val="000000"/>
          <w:sz w:val="32"/>
          <w:szCs w:val="32"/>
        </w:rPr>
        <w:t>学位授权点申报成功业绩点</w:t>
      </w:r>
    </w:p>
    <w:tbl>
      <w:tblPr>
        <w:tblW w:w="8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2192"/>
        <w:gridCol w:w="3219"/>
      </w:tblGrid>
      <w:tr w:rsidR="00E36C11" w14:paraId="7D3C3BE6" w14:textId="77777777">
        <w:trPr>
          <w:trHeight w:val="556"/>
        </w:trPr>
        <w:tc>
          <w:tcPr>
            <w:tcW w:w="3288" w:type="dxa"/>
            <w:vAlign w:val="center"/>
          </w:tcPr>
          <w:p w14:paraId="019874D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学位点类型</w:t>
            </w:r>
          </w:p>
        </w:tc>
        <w:tc>
          <w:tcPr>
            <w:tcW w:w="2192" w:type="dxa"/>
            <w:vAlign w:val="center"/>
          </w:tcPr>
          <w:p w14:paraId="50C83CB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proofErr w:type="gramStart"/>
            <w:r>
              <w:rPr>
                <w:rFonts w:eastAsia="华文仿宋"/>
                <w:color w:val="000000"/>
                <w:sz w:val="32"/>
                <w:szCs w:val="32"/>
              </w:rPr>
              <w:t>个</w:t>
            </w:r>
            <w:proofErr w:type="gramEnd"/>
          </w:p>
        </w:tc>
        <w:tc>
          <w:tcPr>
            <w:tcW w:w="3219" w:type="dxa"/>
            <w:vAlign w:val="center"/>
          </w:tcPr>
          <w:p w14:paraId="2CCE310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5D3B0204" w14:textId="77777777">
        <w:trPr>
          <w:trHeight w:val="556"/>
        </w:trPr>
        <w:tc>
          <w:tcPr>
            <w:tcW w:w="3288" w:type="dxa"/>
            <w:vAlign w:val="center"/>
          </w:tcPr>
          <w:p w14:paraId="0AD2DCA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博士后流动站</w:t>
            </w:r>
          </w:p>
        </w:tc>
        <w:tc>
          <w:tcPr>
            <w:tcW w:w="2192" w:type="dxa"/>
            <w:vAlign w:val="center"/>
          </w:tcPr>
          <w:p w14:paraId="5667639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10000</w:t>
            </w:r>
          </w:p>
        </w:tc>
        <w:tc>
          <w:tcPr>
            <w:tcW w:w="3219" w:type="dxa"/>
            <w:vMerge w:val="restart"/>
            <w:vAlign w:val="center"/>
          </w:tcPr>
          <w:p w14:paraId="57651DF4" w14:textId="77777777" w:rsidR="00E36C11" w:rsidRDefault="001D7B64">
            <w:pPr>
              <w:pStyle w:val="a5"/>
              <w:spacing w:line="400" w:lineRule="atLeast"/>
              <w:ind w:firstLineChars="0" w:firstLine="0"/>
              <w:rPr>
                <w:rFonts w:eastAsia="华文仿宋"/>
                <w:color w:val="000000"/>
                <w:sz w:val="32"/>
                <w:szCs w:val="32"/>
              </w:rPr>
            </w:pPr>
            <w:r>
              <w:rPr>
                <w:rFonts w:eastAsia="华文仿宋"/>
                <w:color w:val="000000"/>
                <w:sz w:val="32"/>
                <w:szCs w:val="32"/>
              </w:rPr>
              <w:t>一次性计算业绩点（专业学位授权类别适用一级学科标准，专业学位授权领域适用二级学科标准）</w:t>
            </w:r>
          </w:p>
        </w:tc>
      </w:tr>
      <w:tr w:rsidR="00E36C11" w14:paraId="302EC8B4" w14:textId="77777777">
        <w:trPr>
          <w:cantSplit/>
          <w:trHeight w:val="2195"/>
        </w:trPr>
        <w:tc>
          <w:tcPr>
            <w:tcW w:w="3288" w:type="dxa"/>
            <w:vAlign w:val="center"/>
          </w:tcPr>
          <w:p w14:paraId="3BC92E4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一级学科博士授权点</w:t>
            </w:r>
          </w:p>
        </w:tc>
        <w:tc>
          <w:tcPr>
            <w:tcW w:w="2192" w:type="dxa"/>
            <w:vAlign w:val="center"/>
          </w:tcPr>
          <w:p w14:paraId="3000C63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10000</w:t>
            </w:r>
          </w:p>
        </w:tc>
        <w:tc>
          <w:tcPr>
            <w:tcW w:w="3219" w:type="dxa"/>
            <w:vMerge/>
            <w:vAlign w:val="center"/>
          </w:tcPr>
          <w:p w14:paraId="28C1DC57" w14:textId="77777777" w:rsidR="00E36C11" w:rsidRDefault="00E36C11">
            <w:pPr>
              <w:pStyle w:val="a5"/>
              <w:spacing w:line="400" w:lineRule="atLeast"/>
              <w:ind w:firstLine="640"/>
              <w:rPr>
                <w:rFonts w:eastAsia="华文仿宋"/>
                <w:color w:val="000000"/>
                <w:sz w:val="32"/>
                <w:szCs w:val="32"/>
              </w:rPr>
            </w:pPr>
          </w:p>
        </w:tc>
      </w:tr>
      <w:tr w:rsidR="00E36C11" w14:paraId="4EB6D1B5" w14:textId="77777777">
        <w:trPr>
          <w:cantSplit/>
          <w:trHeight w:val="569"/>
        </w:trPr>
        <w:tc>
          <w:tcPr>
            <w:tcW w:w="3288" w:type="dxa"/>
            <w:vAlign w:val="center"/>
          </w:tcPr>
          <w:p w14:paraId="0DD665B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一级学科硕士授权点</w:t>
            </w:r>
          </w:p>
        </w:tc>
        <w:tc>
          <w:tcPr>
            <w:tcW w:w="2192" w:type="dxa"/>
            <w:vAlign w:val="center"/>
          </w:tcPr>
          <w:p w14:paraId="75095D3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3219" w:type="dxa"/>
            <w:vMerge/>
            <w:vAlign w:val="center"/>
          </w:tcPr>
          <w:p w14:paraId="034A2695" w14:textId="77777777" w:rsidR="00E36C11" w:rsidRDefault="00E36C11">
            <w:pPr>
              <w:pStyle w:val="a5"/>
              <w:spacing w:line="400" w:lineRule="atLeast"/>
              <w:ind w:firstLine="640"/>
              <w:rPr>
                <w:rFonts w:eastAsia="华文仿宋"/>
                <w:color w:val="000000"/>
                <w:sz w:val="32"/>
                <w:szCs w:val="32"/>
              </w:rPr>
            </w:pPr>
          </w:p>
        </w:tc>
      </w:tr>
    </w:tbl>
    <w:p w14:paraId="5697F3B5"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3. </w:t>
      </w:r>
      <w:r>
        <w:rPr>
          <w:rFonts w:eastAsia="仿宋_GB2312"/>
          <w:color w:val="000000"/>
          <w:sz w:val="32"/>
          <w:szCs w:val="32"/>
        </w:rPr>
        <w:t>学科和学位授权</w:t>
      </w:r>
      <w:proofErr w:type="gramStart"/>
      <w:r>
        <w:rPr>
          <w:rFonts w:eastAsia="仿宋_GB2312"/>
          <w:color w:val="000000"/>
          <w:sz w:val="32"/>
          <w:szCs w:val="32"/>
        </w:rPr>
        <w:t>点考核</w:t>
      </w:r>
      <w:proofErr w:type="gramEnd"/>
      <w:r>
        <w:rPr>
          <w:rFonts w:eastAsia="仿宋_GB2312"/>
          <w:color w:val="000000"/>
          <w:sz w:val="32"/>
          <w:szCs w:val="32"/>
        </w:rPr>
        <w:t>业绩点</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1985"/>
        <w:gridCol w:w="4111"/>
      </w:tblGrid>
      <w:tr w:rsidR="00E36C11" w14:paraId="4B96209D" w14:textId="77777777">
        <w:tc>
          <w:tcPr>
            <w:tcW w:w="2806" w:type="dxa"/>
            <w:vAlign w:val="center"/>
          </w:tcPr>
          <w:p w14:paraId="1E6D474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学位授权点类型</w:t>
            </w:r>
          </w:p>
        </w:tc>
        <w:tc>
          <w:tcPr>
            <w:tcW w:w="1985" w:type="dxa"/>
            <w:vAlign w:val="center"/>
          </w:tcPr>
          <w:p w14:paraId="6153AD6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r>
              <w:rPr>
                <w:rFonts w:eastAsia="华文仿宋"/>
                <w:color w:val="000000"/>
                <w:sz w:val="32"/>
                <w:szCs w:val="32"/>
              </w:rPr>
              <w:t>/</w:t>
            </w:r>
            <w:proofErr w:type="gramStart"/>
            <w:r>
              <w:rPr>
                <w:rFonts w:eastAsia="华文仿宋"/>
                <w:color w:val="000000"/>
                <w:sz w:val="32"/>
                <w:szCs w:val="32"/>
              </w:rPr>
              <w:t>个</w:t>
            </w:r>
            <w:proofErr w:type="gramEnd"/>
          </w:p>
        </w:tc>
        <w:tc>
          <w:tcPr>
            <w:tcW w:w="4111" w:type="dxa"/>
            <w:vAlign w:val="center"/>
          </w:tcPr>
          <w:p w14:paraId="622F4C7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4C48802E" w14:textId="77777777">
        <w:tc>
          <w:tcPr>
            <w:tcW w:w="2806" w:type="dxa"/>
            <w:vAlign w:val="center"/>
          </w:tcPr>
          <w:p w14:paraId="596E12A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博士后流动站</w:t>
            </w:r>
          </w:p>
        </w:tc>
        <w:tc>
          <w:tcPr>
            <w:tcW w:w="1985" w:type="dxa"/>
            <w:vAlign w:val="center"/>
          </w:tcPr>
          <w:p w14:paraId="6ECDA46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4111" w:type="dxa"/>
            <w:vAlign w:val="center"/>
          </w:tcPr>
          <w:p w14:paraId="6228A4D6" w14:textId="77777777" w:rsidR="00E36C11" w:rsidRDefault="00E36C11">
            <w:pPr>
              <w:pStyle w:val="a5"/>
              <w:spacing w:line="400" w:lineRule="atLeast"/>
              <w:ind w:firstLine="640"/>
              <w:rPr>
                <w:rFonts w:eastAsia="华文仿宋"/>
                <w:color w:val="000000"/>
                <w:sz w:val="32"/>
                <w:szCs w:val="32"/>
              </w:rPr>
            </w:pPr>
          </w:p>
        </w:tc>
      </w:tr>
      <w:tr w:rsidR="00E36C11" w14:paraId="76E31CB6" w14:textId="77777777">
        <w:trPr>
          <w:cantSplit/>
          <w:trHeight w:val="1975"/>
        </w:trPr>
        <w:tc>
          <w:tcPr>
            <w:tcW w:w="2806" w:type="dxa"/>
            <w:vAlign w:val="center"/>
          </w:tcPr>
          <w:p w14:paraId="146A47C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lastRenderedPageBreak/>
              <w:t>一级学科</w:t>
            </w:r>
          </w:p>
          <w:p w14:paraId="4C5008F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博士授权点</w:t>
            </w:r>
          </w:p>
        </w:tc>
        <w:tc>
          <w:tcPr>
            <w:tcW w:w="1985" w:type="dxa"/>
            <w:vAlign w:val="center"/>
          </w:tcPr>
          <w:p w14:paraId="3575A32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4111" w:type="dxa"/>
            <w:vMerge w:val="restart"/>
            <w:vAlign w:val="center"/>
          </w:tcPr>
          <w:p w14:paraId="7D00254A" w14:textId="77777777" w:rsidR="00E36C11" w:rsidRDefault="001D7B64">
            <w:pPr>
              <w:pStyle w:val="a5"/>
              <w:spacing w:line="400" w:lineRule="atLeast"/>
              <w:ind w:firstLineChars="0" w:firstLine="0"/>
              <w:jc w:val="left"/>
              <w:rPr>
                <w:rFonts w:eastAsia="仿宋_GB2312"/>
                <w:color w:val="000000"/>
                <w:sz w:val="32"/>
                <w:szCs w:val="32"/>
              </w:rPr>
            </w:pPr>
            <w:r>
              <w:rPr>
                <w:rFonts w:eastAsia="仿宋_GB2312"/>
                <w:color w:val="000000"/>
                <w:sz w:val="32"/>
                <w:szCs w:val="32"/>
              </w:rPr>
              <w:t>1.</w:t>
            </w:r>
            <w:r>
              <w:rPr>
                <w:rFonts w:eastAsia="仿宋_GB2312"/>
                <w:color w:val="000000"/>
                <w:sz w:val="32"/>
                <w:szCs w:val="32"/>
              </w:rPr>
              <w:t>学科和学位授权</w:t>
            </w:r>
            <w:proofErr w:type="gramStart"/>
            <w:r>
              <w:rPr>
                <w:rFonts w:eastAsia="仿宋_GB2312"/>
                <w:color w:val="000000"/>
                <w:sz w:val="32"/>
                <w:szCs w:val="32"/>
              </w:rPr>
              <w:t>点考核</w:t>
            </w:r>
            <w:proofErr w:type="gramEnd"/>
            <w:r>
              <w:rPr>
                <w:rFonts w:eastAsia="仿宋_GB2312"/>
                <w:color w:val="000000"/>
                <w:sz w:val="32"/>
                <w:szCs w:val="32"/>
              </w:rPr>
              <w:t>业绩点根据国家学科水平评估、学位授权点合格评估及学科和学位授权点年度建设考核情况计算。</w:t>
            </w:r>
          </w:p>
          <w:p w14:paraId="09A39534" w14:textId="77777777" w:rsidR="00E36C11" w:rsidRDefault="001D7B64">
            <w:pPr>
              <w:pStyle w:val="a5"/>
              <w:spacing w:line="400" w:lineRule="atLeast"/>
              <w:ind w:firstLineChars="0" w:firstLine="0"/>
              <w:jc w:val="left"/>
              <w:rPr>
                <w:rFonts w:eastAsia="仿宋_GB2312"/>
                <w:color w:val="000000"/>
                <w:sz w:val="32"/>
                <w:szCs w:val="32"/>
              </w:rPr>
            </w:pPr>
            <w:r>
              <w:rPr>
                <w:rFonts w:eastAsia="仿宋_GB2312"/>
                <w:color w:val="000000"/>
                <w:sz w:val="32"/>
                <w:szCs w:val="32"/>
              </w:rPr>
              <w:t>2.</w:t>
            </w:r>
            <w:r>
              <w:rPr>
                <w:rFonts w:eastAsia="仿宋_GB2312"/>
                <w:color w:val="000000"/>
                <w:sz w:val="32"/>
                <w:szCs w:val="32"/>
              </w:rPr>
              <w:t>对应业绩点中，同一学科和学位授权</w:t>
            </w:r>
            <w:proofErr w:type="gramStart"/>
            <w:r>
              <w:rPr>
                <w:rFonts w:eastAsia="仿宋_GB2312"/>
                <w:color w:val="000000"/>
                <w:sz w:val="32"/>
                <w:szCs w:val="32"/>
              </w:rPr>
              <w:t>点考核</w:t>
            </w:r>
            <w:proofErr w:type="gramEnd"/>
            <w:r>
              <w:rPr>
                <w:rFonts w:eastAsia="仿宋_GB2312"/>
                <w:color w:val="000000"/>
                <w:sz w:val="32"/>
                <w:szCs w:val="32"/>
              </w:rPr>
              <w:t>各占</w:t>
            </w:r>
            <w:r>
              <w:rPr>
                <w:rFonts w:eastAsia="仿宋_GB2312"/>
                <w:color w:val="000000"/>
                <w:sz w:val="32"/>
                <w:szCs w:val="32"/>
              </w:rPr>
              <w:t>50%</w:t>
            </w:r>
            <w:r>
              <w:rPr>
                <w:rFonts w:eastAsia="仿宋_GB2312"/>
                <w:color w:val="000000"/>
                <w:sz w:val="32"/>
                <w:szCs w:val="32"/>
              </w:rPr>
              <w:t>。</w:t>
            </w:r>
          </w:p>
          <w:p w14:paraId="639F8F2E" w14:textId="77777777" w:rsidR="00E36C11" w:rsidRDefault="001D7B64">
            <w:pPr>
              <w:pStyle w:val="a5"/>
              <w:spacing w:line="400" w:lineRule="atLeast"/>
              <w:ind w:firstLineChars="0" w:firstLine="0"/>
              <w:jc w:val="left"/>
              <w:rPr>
                <w:rFonts w:eastAsia="仿宋_GB2312"/>
                <w:color w:val="000000"/>
                <w:sz w:val="32"/>
                <w:szCs w:val="32"/>
              </w:rPr>
            </w:pPr>
            <w:r>
              <w:rPr>
                <w:rFonts w:eastAsia="仿宋_GB2312"/>
                <w:color w:val="000000"/>
                <w:sz w:val="32"/>
                <w:szCs w:val="32"/>
              </w:rPr>
              <w:t>3.</w:t>
            </w:r>
            <w:r>
              <w:rPr>
                <w:rFonts w:eastAsia="仿宋_GB2312"/>
                <w:color w:val="000000"/>
                <w:sz w:val="32"/>
                <w:szCs w:val="32"/>
              </w:rPr>
              <w:t>考核结果分优秀、良好、合格和不合格四等。优秀得对应业绩点的</w:t>
            </w:r>
            <w:r>
              <w:rPr>
                <w:rFonts w:eastAsia="仿宋_GB2312"/>
                <w:color w:val="000000"/>
                <w:sz w:val="32"/>
                <w:szCs w:val="32"/>
              </w:rPr>
              <w:t>100%</w:t>
            </w:r>
            <w:r>
              <w:rPr>
                <w:rFonts w:eastAsia="仿宋_GB2312"/>
                <w:color w:val="000000"/>
                <w:sz w:val="32"/>
                <w:szCs w:val="32"/>
              </w:rPr>
              <w:t>；良好得对应业绩点的</w:t>
            </w:r>
            <w:r>
              <w:rPr>
                <w:rFonts w:eastAsia="仿宋_GB2312"/>
                <w:color w:val="000000"/>
                <w:sz w:val="32"/>
                <w:szCs w:val="32"/>
              </w:rPr>
              <w:t>90%</w:t>
            </w:r>
            <w:r>
              <w:rPr>
                <w:rFonts w:eastAsia="仿宋_GB2312"/>
                <w:color w:val="000000"/>
                <w:sz w:val="32"/>
                <w:szCs w:val="32"/>
              </w:rPr>
              <w:t>，合格得对应业绩点的</w:t>
            </w:r>
            <w:r>
              <w:rPr>
                <w:rFonts w:eastAsia="仿宋_GB2312"/>
                <w:color w:val="000000"/>
                <w:sz w:val="32"/>
                <w:szCs w:val="32"/>
              </w:rPr>
              <w:t>80%</w:t>
            </w:r>
            <w:r>
              <w:rPr>
                <w:rFonts w:eastAsia="仿宋_GB2312"/>
                <w:color w:val="000000"/>
                <w:sz w:val="32"/>
                <w:szCs w:val="32"/>
              </w:rPr>
              <w:t>；不合格的，</w:t>
            </w:r>
            <w:proofErr w:type="gramStart"/>
            <w:r>
              <w:rPr>
                <w:rFonts w:eastAsia="仿宋_GB2312"/>
                <w:color w:val="000000"/>
                <w:sz w:val="32"/>
                <w:szCs w:val="32"/>
              </w:rPr>
              <w:t>当年业绩点</w:t>
            </w:r>
            <w:proofErr w:type="gramEnd"/>
            <w:r>
              <w:rPr>
                <w:rFonts w:eastAsia="仿宋_GB2312"/>
                <w:color w:val="000000"/>
                <w:sz w:val="32"/>
                <w:szCs w:val="32"/>
              </w:rPr>
              <w:t>为</w:t>
            </w:r>
            <w:r>
              <w:rPr>
                <w:rFonts w:eastAsia="仿宋_GB2312"/>
                <w:color w:val="000000"/>
                <w:sz w:val="32"/>
                <w:szCs w:val="32"/>
              </w:rPr>
              <w:t>0</w:t>
            </w:r>
            <w:r>
              <w:rPr>
                <w:rFonts w:eastAsia="仿宋_GB2312"/>
                <w:color w:val="000000"/>
                <w:sz w:val="32"/>
                <w:szCs w:val="32"/>
              </w:rPr>
              <w:t>。</w:t>
            </w:r>
          </w:p>
          <w:p w14:paraId="7B44C6C0" w14:textId="77777777" w:rsidR="00E36C11" w:rsidRDefault="001D7B64">
            <w:pPr>
              <w:pStyle w:val="a5"/>
              <w:spacing w:line="400" w:lineRule="atLeast"/>
              <w:ind w:firstLineChars="0" w:firstLine="0"/>
              <w:jc w:val="left"/>
              <w:rPr>
                <w:rFonts w:eastAsia="仿宋_GB2312"/>
                <w:color w:val="000000"/>
                <w:sz w:val="32"/>
                <w:szCs w:val="32"/>
              </w:rPr>
            </w:pPr>
            <w:r>
              <w:rPr>
                <w:rFonts w:eastAsia="仿宋_GB2312"/>
                <w:color w:val="000000"/>
                <w:sz w:val="32"/>
                <w:szCs w:val="32"/>
              </w:rPr>
              <w:t>4.</w:t>
            </w:r>
            <w:r>
              <w:rPr>
                <w:rFonts w:eastAsia="仿宋_GB2312"/>
                <w:color w:val="000000"/>
                <w:sz w:val="32"/>
                <w:szCs w:val="32"/>
              </w:rPr>
              <w:t>已被一级学科涵盖的二级学科业绩点不再重复计算。</w:t>
            </w:r>
          </w:p>
          <w:p w14:paraId="1889BB4C" w14:textId="77777777" w:rsidR="00E36C11" w:rsidRDefault="001D7B64">
            <w:pPr>
              <w:pStyle w:val="a5"/>
              <w:spacing w:line="400" w:lineRule="atLeast"/>
              <w:ind w:firstLineChars="0" w:firstLine="0"/>
              <w:jc w:val="left"/>
              <w:rPr>
                <w:rFonts w:eastAsia="华文仿宋"/>
                <w:color w:val="000000"/>
                <w:sz w:val="32"/>
                <w:szCs w:val="32"/>
              </w:rPr>
            </w:pPr>
            <w:r>
              <w:rPr>
                <w:rFonts w:eastAsia="仿宋_GB2312"/>
                <w:color w:val="000000"/>
                <w:sz w:val="32"/>
                <w:szCs w:val="32"/>
              </w:rPr>
              <w:t>5.</w:t>
            </w:r>
            <w:r>
              <w:rPr>
                <w:rFonts w:eastAsia="仿宋_GB2312"/>
                <w:color w:val="000000"/>
                <w:sz w:val="32"/>
                <w:szCs w:val="32"/>
              </w:rPr>
              <w:t>同时拥有博士、硕士学位授权的，仅按博士学位授权</w:t>
            </w:r>
            <w:proofErr w:type="gramStart"/>
            <w:r>
              <w:rPr>
                <w:rFonts w:eastAsia="仿宋_GB2312"/>
                <w:color w:val="000000"/>
                <w:sz w:val="32"/>
                <w:szCs w:val="32"/>
              </w:rPr>
              <w:t>点考核</w:t>
            </w:r>
            <w:proofErr w:type="gramEnd"/>
            <w:r>
              <w:rPr>
                <w:rFonts w:eastAsia="仿宋_GB2312"/>
                <w:color w:val="000000"/>
                <w:sz w:val="32"/>
                <w:szCs w:val="32"/>
              </w:rPr>
              <w:t>计算。</w:t>
            </w:r>
          </w:p>
        </w:tc>
      </w:tr>
      <w:tr w:rsidR="00E36C11" w14:paraId="4B0A256A" w14:textId="77777777">
        <w:trPr>
          <w:cantSplit/>
          <w:trHeight w:val="2661"/>
        </w:trPr>
        <w:tc>
          <w:tcPr>
            <w:tcW w:w="2806" w:type="dxa"/>
            <w:vAlign w:val="center"/>
          </w:tcPr>
          <w:p w14:paraId="01D1649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一级学科</w:t>
            </w:r>
          </w:p>
          <w:p w14:paraId="590D7D2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硕士授权点</w:t>
            </w:r>
          </w:p>
        </w:tc>
        <w:tc>
          <w:tcPr>
            <w:tcW w:w="1985" w:type="dxa"/>
            <w:vAlign w:val="center"/>
          </w:tcPr>
          <w:p w14:paraId="7586274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700</w:t>
            </w:r>
          </w:p>
        </w:tc>
        <w:tc>
          <w:tcPr>
            <w:tcW w:w="4111" w:type="dxa"/>
            <w:vMerge/>
            <w:vAlign w:val="center"/>
          </w:tcPr>
          <w:p w14:paraId="369D4919" w14:textId="77777777" w:rsidR="00E36C11" w:rsidRDefault="00E36C11">
            <w:pPr>
              <w:pStyle w:val="a5"/>
              <w:spacing w:line="400" w:lineRule="atLeast"/>
              <w:ind w:firstLine="640"/>
              <w:rPr>
                <w:rFonts w:eastAsia="华文仿宋"/>
                <w:color w:val="000000"/>
                <w:sz w:val="32"/>
                <w:szCs w:val="32"/>
              </w:rPr>
            </w:pPr>
          </w:p>
        </w:tc>
      </w:tr>
      <w:tr w:rsidR="00E36C11" w14:paraId="5FF4D145" w14:textId="77777777">
        <w:trPr>
          <w:cantSplit/>
        </w:trPr>
        <w:tc>
          <w:tcPr>
            <w:tcW w:w="2806" w:type="dxa"/>
            <w:vAlign w:val="center"/>
          </w:tcPr>
          <w:p w14:paraId="5F4A2B7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专业学位授权领域</w:t>
            </w:r>
          </w:p>
        </w:tc>
        <w:tc>
          <w:tcPr>
            <w:tcW w:w="1985" w:type="dxa"/>
            <w:vAlign w:val="center"/>
          </w:tcPr>
          <w:p w14:paraId="3B72A43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350</w:t>
            </w:r>
          </w:p>
        </w:tc>
        <w:tc>
          <w:tcPr>
            <w:tcW w:w="4111" w:type="dxa"/>
            <w:vMerge/>
            <w:vAlign w:val="center"/>
          </w:tcPr>
          <w:p w14:paraId="3813857D" w14:textId="77777777" w:rsidR="00E36C11" w:rsidRDefault="00E36C11">
            <w:pPr>
              <w:pStyle w:val="a5"/>
              <w:spacing w:line="400" w:lineRule="atLeast"/>
              <w:ind w:firstLine="640"/>
              <w:rPr>
                <w:rFonts w:eastAsia="华文仿宋"/>
                <w:color w:val="000000"/>
                <w:sz w:val="32"/>
                <w:szCs w:val="32"/>
              </w:rPr>
            </w:pPr>
          </w:p>
        </w:tc>
      </w:tr>
    </w:tbl>
    <w:p w14:paraId="4E0D1B22"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4. </w:t>
      </w:r>
      <w:r>
        <w:rPr>
          <w:rFonts w:eastAsia="仿宋_GB2312"/>
          <w:color w:val="000000"/>
          <w:sz w:val="32"/>
          <w:szCs w:val="32"/>
        </w:rPr>
        <w:t>研究生高质量创新工程业绩点</w:t>
      </w:r>
    </w:p>
    <w:tbl>
      <w:tblPr>
        <w:tblW w:w="8946" w:type="dxa"/>
        <w:tblLayout w:type="fixed"/>
        <w:tblCellMar>
          <w:left w:w="0" w:type="dxa"/>
          <w:right w:w="0" w:type="dxa"/>
        </w:tblCellMar>
        <w:tblLook w:val="04A0" w:firstRow="1" w:lastRow="0" w:firstColumn="1" w:lastColumn="0" w:noHBand="0" w:noVBand="1"/>
      </w:tblPr>
      <w:tblGrid>
        <w:gridCol w:w="15"/>
        <w:gridCol w:w="3859"/>
        <w:gridCol w:w="1244"/>
        <w:gridCol w:w="3828"/>
      </w:tblGrid>
      <w:tr w:rsidR="00E36C11" w14:paraId="1BD2F074" w14:textId="77777777">
        <w:trPr>
          <w:trHeight w:val="64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6C3B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类别</w:t>
            </w:r>
          </w:p>
        </w:tc>
        <w:tc>
          <w:tcPr>
            <w:tcW w:w="1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0021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业绩点</w:t>
            </w:r>
          </w:p>
        </w:tc>
        <w:tc>
          <w:tcPr>
            <w:tcW w:w="3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C79A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备注</w:t>
            </w:r>
          </w:p>
        </w:tc>
      </w:tr>
      <w:tr w:rsidR="00E36C11" w14:paraId="0DC11CD0" w14:textId="77777777">
        <w:trPr>
          <w:trHeight w:val="75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F594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lastRenderedPageBreak/>
              <w:t>江苏省研究生科研与实践创新计划项目</w:t>
            </w:r>
          </w:p>
        </w:tc>
        <w:tc>
          <w:tcPr>
            <w:tcW w:w="1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FAE31"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w:t>
            </w:r>
          </w:p>
        </w:tc>
        <w:tc>
          <w:tcPr>
            <w:tcW w:w="3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A3B49" w14:textId="77777777" w:rsidR="00E36C11" w:rsidRDefault="001D7B64">
            <w:pPr>
              <w:pStyle w:val="a5"/>
              <w:spacing w:line="400" w:lineRule="atLeast"/>
              <w:ind w:firstLineChars="0" w:firstLine="0"/>
              <w:rPr>
                <w:rFonts w:eastAsia="华文仿宋"/>
                <w:color w:val="000000"/>
                <w:sz w:val="32"/>
                <w:szCs w:val="32"/>
              </w:rPr>
            </w:pPr>
            <w:r>
              <w:rPr>
                <w:rFonts w:eastAsia="华文仿宋"/>
                <w:color w:val="000000"/>
                <w:sz w:val="32"/>
                <w:szCs w:val="32"/>
              </w:rPr>
              <w:t>其中立项</w:t>
            </w:r>
            <w:r>
              <w:rPr>
                <w:rFonts w:eastAsia="华文仿宋"/>
                <w:color w:val="000000"/>
                <w:sz w:val="32"/>
                <w:szCs w:val="32"/>
              </w:rPr>
              <w:t>60</w:t>
            </w:r>
            <w:r>
              <w:rPr>
                <w:rFonts w:eastAsia="华文仿宋"/>
                <w:color w:val="000000"/>
                <w:sz w:val="32"/>
                <w:szCs w:val="32"/>
              </w:rPr>
              <w:t>个业绩点，验收合格</w:t>
            </w:r>
            <w:r>
              <w:rPr>
                <w:rFonts w:eastAsia="华文仿宋"/>
                <w:color w:val="000000"/>
                <w:sz w:val="32"/>
                <w:szCs w:val="32"/>
              </w:rPr>
              <w:t>40</w:t>
            </w:r>
            <w:r>
              <w:rPr>
                <w:rFonts w:eastAsia="华文仿宋"/>
                <w:color w:val="000000"/>
                <w:sz w:val="32"/>
                <w:szCs w:val="32"/>
              </w:rPr>
              <w:t>个业绩点，计算业绩点的项目数每年不超过</w:t>
            </w:r>
            <w:r>
              <w:rPr>
                <w:rFonts w:eastAsia="华文仿宋"/>
                <w:color w:val="000000"/>
                <w:sz w:val="32"/>
                <w:szCs w:val="32"/>
              </w:rPr>
              <w:t>200</w:t>
            </w:r>
            <w:r>
              <w:rPr>
                <w:rFonts w:eastAsia="华文仿宋"/>
                <w:color w:val="000000"/>
                <w:sz w:val="32"/>
                <w:szCs w:val="32"/>
              </w:rPr>
              <w:t>项</w:t>
            </w:r>
          </w:p>
        </w:tc>
      </w:tr>
      <w:tr w:rsidR="00E36C11" w14:paraId="269D8D74" w14:textId="77777777">
        <w:trPr>
          <w:trHeight w:val="72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B215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江苏省研究生教改项目重大课题</w:t>
            </w:r>
          </w:p>
        </w:tc>
        <w:tc>
          <w:tcPr>
            <w:tcW w:w="1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BE9C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1600</w:t>
            </w:r>
          </w:p>
        </w:tc>
        <w:tc>
          <w:tcPr>
            <w:tcW w:w="38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E03DD25" w14:textId="77777777" w:rsidR="00E36C11" w:rsidRDefault="00E36C11">
            <w:pPr>
              <w:pStyle w:val="a5"/>
              <w:spacing w:line="400" w:lineRule="atLeast"/>
              <w:ind w:firstLineChars="0" w:firstLine="0"/>
              <w:rPr>
                <w:rFonts w:eastAsia="华文仿宋"/>
                <w:color w:val="000000"/>
                <w:sz w:val="32"/>
                <w:szCs w:val="32"/>
              </w:rPr>
            </w:pPr>
          </w:p>
          <w:p w14:paraId="35479F39" w14:textId="77777777" w:rsidR="00E36C11" w:rsidRDefault="00E36C11">
            <w:pPr>
              <w:pStyle w:val="a5"/>
              <w:spacing w:line="400" w:lineRule="atLeast"/>
              <w:ind w:firstLineChars="0" w:firstLine="0"/>
              <w:rPr>
                <w:rFonts w:eastAsia="华文仿宋"/>
                <w:color w:val="000000"/>
                <w:sz w:val="32"/>
                <w:szCs w:val="32"/>
              </w:rPr>
            </w:pPr>
          </w:p>
          <w:p w14:paraId="17B40BD3" w14:textId="77777777" w:rsidR="00E36C11" w:rsidRDefault="00E36C11">
            <w:pPr>
              <w:pStyle w:val="a5"/>
              <w:spacing w:line="400" w:lineRule="atLeast"/>
              <w:ind w:firstLineChars="0" w:firstLine="0"/>
              <w:rPr>
                <w:rFonts w:eastAsia="华文仿宋"/>
                <w:color w:val="000000"/>
                <w:sz w:val="32"/>
                <w:szCs w:val="32"/>
              </w:rPr>
            </w:pPr>
          </w:p>
          <w:p w14:paraId="71366761" w14:textId="77777777" w:rsidR="00E36C11" w:rsidRDefault="00E36C11">
            <w:pPr>
              <w:pStyle w:val="a5"/>
              <w:spacing w:line="400" w:lineRule="atLeast"/>
              <w:ind w:firstLineChars="0" w:firstLine="0"/>
              <w:rPr>
                <w:rFonts w:eastAsia="华文仿宋"/>
                <w:color w:val="000000"/>
                <w:sz w:val="32"/>
                <w:szCs w:val="32"/>
              </w:rPr>
            </w:pPr>
          </w:p>
          <w:p w14:paraId="4F28EA40" w14:textId="77777777" w:rsidR="00E36C11" w:rsidRDefault="00E36C11">
            <w:pPr>
              <w:pStyle w:val="a5"/>
              <w:spacing w:line="400" w:lineRule="atLeast"/>
              <w:ind w:firstLineChars="0" w:firstLine="0"/>
              <w:rPr>
                <w:rFonts w:eastAsia="华文仿宋"/>
                <w:color w:val="000000"/>
                <w:sz w:val="32"/>
                <w:szCs w:val="32"/>
              </w:rPr>
            </w:pPr>
          </w:p>
          <w:p w14:paraId="6FAF7662" w14:textId="77777777" w:rsidR="00E36C11" w:rsidRDefault="00E36C11">
            <w:pPr>
              <w:pStyle w:val="a5"/>
              <w:spacing w:line="400" w:lineRule="atLeast"/>
              <w:ind w:firstLineChars="0" w:firstLine="0"/>
              <w:rPr>
                <w:rFonts w:eastAsia="华文仿宋"/>
                <w:color w:val="000000"/>
                <w:sz w:val="32"/>
                <w:szCs w:val="32"/>
              </w:rPr>
            </w:pPr>
          </w:p>
          <w:p w14:paraId="395D8556" w14:textId="77777777" w:rsidR="00E36C11" w:rsidRDefault="00E36C11">
            <w:pPr>
              <w:pStyle w:val="a5"/>
              <w:spacing w:line="400" w:lineRule="atLeast"/>
              <w:ind w:firstLineChars="0" w:firstLine="0"/>
              <w:rPr>
                <w:rFonts w:eastAsia="华文仿宋"/>
                <w:color w:val="000000"/>
                <w:sz w:val="32"/>
                <w:szCs w:val="32"/>
              </w:rPr>
            </w:pPr>
          </w:p>
          <w:p w14:paraId="53D11845" w14:textId="77777777" w:rsidR="00E36C11" w:rsidRDefault="00E36C11">
            <w:pPr>
              <w:pStyle w:val="a5"/>
              <w:spacing w:line="400" w:lineRule="atLeast"/>
              <w:ind w:firstLineChars="0" w:firstLine="0"/>
              <w:rPr>
                <w:rFonts w:eastAsia="华文仿宋"/>
                <w:color w:val="000000"/>
                <w:sz w:val="32"/>
                <w:szCs w:val="32"/>
              </w:rPr>
            </w:pPr>
          </w:p>
          <w:p w14:paraId="179CFBB7" w14:textId="77777777" w:rsidR="00E36C11" w:rsidRDefault="00E36C11">
            <w:pPr>
              <w:pStyle w:val="a5"/>
              <w:spacing w:line="400" w:lineRule="atLeast"/>
              <w:ind w:firstLineChars="0" w:firstLine="0"/>
              <w:rPr>
                <w:rFonts w:eastAsia="华文仿宋"/>
                <w:color w:val="000000"/>
                <w:sz w:val="32"/>
                <w:szCs w:val="32"/>
              </w:rPr>
            </w:pPr>
          </w:p>
          <w:p w14:paraId="7C715D7D" w14:textId="77777777" w:rsidR="00E36C11" w:rsidRDefault="00E36C11">
            <w:pPr>
              <w:pStyle w:val="a5"/>
              <w:spacing w:line="400" w:lineRule="atLeast"/>
              <w:ind w:firstLineChars="0" w:firstLine="0"/>
              <w:rPr>
                <w:rFonts w:eastAsia="华文仿宋"/>
                <w:color w:val="000000"/>
                <w:sz w:val="32"/>
                <w:szCs w:val="32"/>
              </w:rPr>
            </w:pPr>
          </w:p>
          <w:p w14:paraId="241C8597" w14:textId="77777777" w:rsidR="00E36C11" w:rsidRDefault="00E36C11">
            <w:pPr>
              <w:pStyle w:val="a5"/>
              <w:spacing w:line="400" w:lineRule="atLeast"/>
              <w:ind w:firstLineChars="0" w:firstLine="0"/>
              <w:rPr>
                <w:rFonts w:eastAsia="华文仿宋"/>
                <w:color w:val="000000"/>
                <w:sz w:val="32"/>
                <w:szCs w:val="32"/>
              </w:rPr>
            </w:pPr>
          </w:p>
          <w:p w14:paraId="753DAB06" w14:textId="77777777" w:rsidR="00E36C11" w:rsidRDefault="00E36C11">
            <w:pPr>
              <w:pStyle w:val="a5"/>
              <w:spacing w:line="400" w:lineRule="atLeast"/>
              <w:ind w:firstLineChars="0" w:firstLine="0"/>
              <w:rPr>
                <w:rFonts w:eastAsia="华文仿宋"/>
                <w:color w:val="000000"/>
                <w:sz w:val="32"/>
                <w:szCs w:val="32"/>
              </w:rPr>
            </w:pPr>
          </w:p>
          <w:p w14:paraId="59D6F5B9" w14:textId="77777777" w:rsidR="00E36C11" w:rsidRDefault="001D7B64">
            <w:pPr>
              <w:pStyle w:val="a5"/>
              <w:spacing w:line="400" w:lineRule="atLeast"/>
              <w:ind w:firstLineChars="0" w:firstLine="0"/>
              <w:rPr>
                <w:rFonts w:eastAsia="华文仿宋"/>
                <w:color w:val="000000"/>
                <w:sz w:val="32"/>
                <w:szCs w:val="32"/>
              </w:rPr>
            </w:pPr>
            <w:r>
              <w:rPr>
                <w:rFonts w:eastAsia="华文仿宋"/>
                <w:color w:val="000000"/>
                <w:sz w:val="32"/>
                <w:szCs w:val="32"/>
              </w:rPr>
              <w:t>一次性计算业绩点</w:t>
            </w:r>
          </w:p>
        </w:tc>
      </w:tr>
      <w:tr w:rsidR="00E36C11" w14:paraId="6DC0F805" w14:textId="77777777">
        <w:trPr>
          <w:trHeight w:val="765"/>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86D6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江苏省研究生教改项目重点课题</w:t>
            </w:r>
          </w:p>
        </w:tc>
        <w:tc>
          <w:tcPr>
            <w:tcW w:w="1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A3FE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800</w:t>
            </w:r>
          </w:p>
        </w:tc>
        <w:tc>
          <w:tcPr>
            <w:tcW w:w="3828" w:type="dxa"/>
            <w:vMerge/>
            <w:tcBorders>
              <w:left w:val="single" w:sz="4" w:space="0" w:color="000000"/>
              <w:right w:val="single" w:sz="4" w:space="0" w:color="000000"/>
            </w:tcBorders>
            <w:tcMar>
              <w:top w:w="15" w:type="dxa"/>
              <w:left w:w="15" w:type="dxa"/>
              <w:right w:w="15" w:type="dxa"/>
            </w:tcMar>
            <w:vAlign w:val="center"/>
          </w:tcPr>
          <w:p w14:paraId="2692EDFE" w14:textId="77777777" w:rsidR="00E36C11" w:rsidRDefault="00E36C11">
            <w:pPr>
              <w:pStyle w:val="a5"/>
              <w:spacing w:line="400" w:lineRule="atLeast"/>
              <w:ind w:firstLine="640"/>
              <w:rPr>
                <w:rFonts w:eastAsia="华文仿宋"/>
                <w:color w:val="000000"/>
                <w:sz w:val="32"/>
                <w:szCs w:val="32"/>
              </w:rPr>
            </w:pPr>
          </w:p>
        </w:tc>
      </w:tr>
      <w:tr w:rsidR="00E36C11" w14:paraId="14D8D58C"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7D459" w14:textId="77777777" w:rsidR="00E36C11" w:rsidRDefault="001D7B64">
            <w:pPr>
              <w:pStyle w:val="a5"/>
              <w:spacing w:line="400" w:lineRule="atLeast"/>
              <w:ind w:firstLineChars="0" w:firstLine="0"/>
              <w:jc w:val="center"/>
              <w:rPr>
                <w:rFonts w:eastAsia="华文仿宋"/>
                <w:color w:val="000000"/>
                <w:sz w:val="32"/>
                <w:szCs w:val="32"/>
              </w:rPr>
            </w:pPr>
            <w:proofErr w:type="gramStart"/>
            <w:r>
              <w:rPr>
                <w:rFonts w:eastAsia="华文仿宋"/>
                <w:color w:val="000000"/>
                <w:sz w:val="32"/>
                <w:szCs w:val="32"/>
              </w:rPr>
              <w:t>国家级教指委</w:t>
            </w:r>
            <w:proofErr w:type="gramEnd"/>
            <w:r>
              <w:rPr>
                <w:rFonts w:eastAsia="华文仿宋"/>
                <w:color w:val="000000"/>
                <w:sz w:val="32"/>
                <w:szCs w:val="32"/>
              </w:rPr>
              <w:t>或一级学会：重中之重项目</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A2FFA"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3828" w:type="dxa"/>
            <w:vMerge/>
            <w:tcBorders>
              <w:left w:val="single" w:sz="4" w:space="0" w:color="000000"/>
              <w:right w:val="single" w:sz="4" w:space="0" w:color="000000"/>
            </w:tcBorders>
            <w:noWrap/>
            <w:tcMar>
              <w:top w:w="15" w:type="dxa"/>
              <w:left w:w="15" w:type="dxa"/>
              <w:right w:w="15" w:type="dxa"/>
            </w:tcMar>
            <w:vAlign w:val="center"/>
          </w:tcPr>
          <w:p w14:paraId="4A2F54E6" w14:textId="77777777" w:rsidR="00E36C11" w:rsidRDefault="00E36C11">
            <w:pPr>
              <w:pStyle w:val="a5"/>
              <w:spacing w:line="400" w:lineRule="atLeast"/>
              <w:ind w:firstLine="640"/>
              <w:rPr>
                <w:rFonts w:eastAsia="华文仿宋"/>
                <w:color w:val="000000"/>
                <w:sz w:val="32"/>
                <w:szCs w:val="32"/>
              </w:rPr>
            </w:pPr>
          </w:p>
        </w:tc>
      </w:tr>
      <w:tr w:rsidR="00E36C11" w14:paraId="4797D7E5"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5151A" w14:textId="77777777" w:rsidR="00E36C11" w:rsidRDefault="001D7B64">
            <w:pPr>
              <w:pStyle w:val="a5"/>
              <w:spacing w:line="400" w:lineRule="atLeast"/>
              <w:ind w:firstLineChars="0" w:firstLine="0"/>
              <w:jc w:val="center"/>
              <w:rPr>
                <w:rFonts w:eastAsia="华文仿宋"/>
                <w:color w:val="000000"/>
                <w:sz w:val="32"/>
                <w:szCs w:val="32"/>
              </w:rPr>
            </w:pPr>
            <w:proofErr w:type="gramStart"/>
            <w:r>
              <w:rPr>
                <w:rFonts w:eastAsia="华文仿宋"/>
                <w:color w:val="000000"/>
                <w:sz w:val="32"/>
                <w:szCs w:val="32"/>
              </w:rPr>
              <w:t>国家级教指委</w:t>
            </w:r>
            <w:proofErr w:type="gramEnd"/>
            <w:r>
              <w:rPr>
                <w:rFonts w:eastAsia="华文仿宋"/>
                <w:color w:val="000000"/>
                <w:sz w:val="32"/>
                <w:szCs w:val="32"/>
              </w:rPr>
              <w:t>或一级学会：重点项目</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77DF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3828" w:type="dxa"/>
            <w:vMerge/>
            <w:tcBorders>
              <w:left w:val="single" w:sz="4" w:space="0" w:color="000000"/>
              <w:right w:val="single" w:sz="4" w:space="0" w:color="000000"/>
            </w:tcBorders>
            <w:noWrap/>
            <w:tcMar>
              <w:top w:w="15" w:type="dxa"/>
              <w:left w:w="15" w:type="dxa"/>
              <w:right w:w="15" w:type="dxa"/>
            </w:tcMar>
            <w:vAlign w:val="center"/>
          </w:tcPr>
          <w:p w14:paraId="49F7EEFA" w14:textId="77777777" w:rsidR="00E36C11" w:rsidRDefault="00E36C11">
            <w:pPr>
              <w:pStyle w:val="a5"/>
              <w:spacing w:line="400" w:lineRule="atLeast"/>
              <w:ind w:firstLine="640"/>
              <w:rPr>
                <w:rFonts w:eastAsia="华文仿宋"/>
                <w:color w:val="000000"/>
                <w:sz w:val="32"/>
                <w:szCs w:val="32"/>
              </w:rPr>
            </w:pPr>
          </w:p>
        </w:tc>
      </w:tr>
      <w:tr w:rsidR="00E36C11" w14:paraId="1A4CFC8B"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23553" w14:textId="77777777" w:rsidR="00E36C11" w:rsidRDefault="001D7B64">
            <w:pPr>
              <w:pStyle w:val="a5"/>
              <w:spacing w:line="400" w:lineRule="atLeast"/>
              <w:ind w:firstLineChars="0" w:firstLine="0"/>
              <w:jc w:val="center"/>
              <w:rPr>
                <w:rFonts w:eastAsia="华文仿宋"/>
                <w:color w:val="000000"/>
                <w:sz w:val="32"/>
                <w:szCs w:val="32"/>
              </w:rPr>
            </w:pPr>
            <w:proofErr w:type="gramStart"/>
            <w:r>
              <w:rPr>
                <w:rFonts w:eastAsia="华文仿宋"/>
                <w:color w:val="000000"/>
                <w:sz w:val="32"/>
                <w:szCs w:val="32"/>
              </w:rPr>
              <w:t>国家级教指委</w:t>
            </w:r>
            <w:proofErr w:type="gramEnd"/>
            <w:r>
              <w:rPr>
                <w:rFonts w:eastAsia="华文仿宋"/>
                <w:color w:val="000000"/>
                <w:sz w:val="32"/>
                <w:szCs w:val="32"/>
              </w:rPr>
              <w:t>或一级学会：一般项目</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046F6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3828" w:type="dxa"/>
            <w:vMerge/>
            <w:tcBorders>
              <w:left w:val="single" w:sz="4" w:space="0" w:color="000000"/>
              <w:right w:val="single" w:sz="4" w:space="0" w:color="000000"/>
            </w:tcBorders>
            <w:noWrap/>
            <w:tcMar>
              <w:top w:w="15" w:type="dxa"/>
              <w:left w:w="15" w:type="dxa"/>
              <w:right w:w="15" w:type="dxa"/>
            </w:tcMar>
            <w:vAlign w:val="center"/>
          </w:tcPr>
          <w:p w14:paraId="6F333389" w14:textId="77777777" w:rsidR="00E36C11" w:rsidRDefault="00E36C11">
            <w:pPr>
              <w:pStyle w:val="a5"/>
              <w:spacing w:line="400" w:lineRule="atLeast"/>
              <w:ind w:firstLine="640"/>
              <w:rPr>
                <w:rFonts w:eastAsia="华文仿宋"/>
                <w:color w:val="000000"/>
                <w:sz w:val="32"/>
                <w:szCs w:val="32"/>
              </w:rPr>
            </w:pPr>
          </w:p>
        </w:tc>
      </w:tr>
      <w:tr w:rsidR="00E36C11" w14:paraId="72A1127C"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11805" w14:textId="77777777" w:rsidR="00E36C11" w:rsidRDefault="001D7B64">
            <w:pPr>
              <w:pStyle w:val="a5"/>
              <w:spacing w:line="400" w:lineRule="atLeast"/>
              <w:ind w:firstLineChars="0" w:firstLine="0"/>
              <w:jc w:val="center"/>
              <w:rPr>
                <w:rFonts w:eastAsia="华文仿宋"/>
                <w:color w:val="000000"/>
                <w:sz w:val="32"/>
                <w:szCs w:val="32"/>
              </w:rPr>
            </w:pPr>
            <w:proofErr w:type="gramStart"/>
            <w:r>
              <w:rPr>
                <w:rFonts w:eastAsia="华文仿宋"/>
                <w:color w:val="000000"/>
                <w:sz w:val="32"/>
                <w:szCs w:val="32"/>
              </w:rPr>
              <w:t>省级教指委</w:t>
            </w:r>
            <w:proofErr w:type="gramEnd"/>
            <w:r>
              <w:rPr>
                <w:rFonts w:eastAsia="华文仿宋"/>
                <w:color w:val="000000"/>
                <w:sz w:val="32"/>
                <w:szCs w:val="32"/>
              </w:rPr>
              <w:t>或一级学会：重中之重项目</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834224"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3828" w:type="dxa"/>
            <w:vMerge/>
            <w:tcBorders>
              <w:left w:val="single" w:sz="4" w:space="0" w:color="000000"/>
              <w:right w:val="single" w:sz="4" w:space="0" w:color="000000"/>
            </w:tcBorders>
            <w:noWrap/>
            <w:tcMar>
              <w:top w:w="15" w:type="dxa"/>
              <w:left w:w="15" w:type="dxa"/>
              <w:right w:w="15" w:type="dxa"/>
            </w:tcMar>
            <w:vAlign w:val="center"/>
          </w:tcPr>
          <w:p w14:paraId="538D6679" w14:textId="77777777" w:rsidR="00E36C11" w:rsidRDefault="00E36C11">
            <w:pPr>
              <w:pStyle w:val="a5"/>
              <w:spacing w:line="400" w:lineRule="atLeast"/>
              <w:ind w:firstLine="640"/>
              <w:rPr>
                <w:rFonts w:eastAsia="华文仿宋"/>
                <w:color w:val="000000"/>
                <w:sz w:val="32"/>
                <w:szCs w:val="32"/>
              </w:rPr>
            </w:pPr>
          </w:p>
        </w:tc>
      </w:tr>
      <w:tr w:rsidR="00E36C11" w14:paraId="1DACCCFB"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F19C8" w14:textId="77777777" w:rsidR="00E36C11" w:rsidRDefault="001D7B64">
            <w:pPr>
              <w:pStyle w:val="a5"/>
              <w:spacing w:line="400" w:lineRule="atLeast"/>
              <w:ind w:firstLineChars="0" w:firstLine="0"/>
              <w:jc w:val="center"/>
              <w:rPr>
                <w:rFonts w:eastAsia="华文仿宋"/>
                <w:color w:val="000000"/>
                <w:sz w:val="32"/>
                <w:szCs w:val="32"/>
              </w:rPr>
            </w:pPr>
            <w:proofErr w:type="gramStart"/>
            <w:r>
              <w:rPr>
                <w:rFonts w:eastAsia="华文仿宋"/>
                <w:color w:val="000000"/>
                <w:sz w:val="32"/>
                <w:szCs w:val="32"/>
              </w:rPr>
              <w:t>省级教指委</w:t>
            </w:r>
            <w:proofErr w:type="gramEnd"/>
            <w:r>
              <w:rPr>
                <w:rFonts w:eastAsia="华文仿宋"/>
                <w:color w:val="000000"/>
                <w:sz w:val="32"/>
                <w:szCs w:val="32"/>
              </w:rPr>
              <w:t>或一级学会：重点项目</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9CD58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3828" w:type="dxa"/>
            <w:vMerge/>
            <w:tcBorders>
              <w:left w:val="single" w:sz="4" w:space="0" w:color="000000"/>
              <w:right w:val="single" w:sz="4" w:space="0" w:color="000000"/>
            </w:tcBorders>
            <w:noWrap/>
            <w:tcMar>
              <w:top w:w="15" w:type="dxa"/>
              <w:left w:w="15" w:type="dxa"/>
              <w:right w:w="15" w:type="dxa"/>
            </w:tcMar>
            <w:vAlign w:val="center"/>
          </w:tcPr>
          <w:p w14:paraId="04B7E3DA" w14:textId="77777777" w:rsidR="00E36C11" w:rsidRDefault="00E36C11">
            <w:pPr>
              <w:pStyle w:val="a5"/>
              <w:spacing w:line="400" w:lineRule="atLeast"/>
              <w:ind w:firstLine="640"/>
              <w:rPr>
                <w:rFonts w:eastAsia="华文仿宋"/>
                <w:color w:val="000000"/>
                <w:sz w:val="32"/>
                <w:szCs w:val="32"/>
              </w:rPr>
            </w:pPr>
          </w:p>
        </w:tc>
      </w:tr>
      <w:tr w:rsidR="00E36C11" w14:paraId="0F055D52"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08829" w14:textId="77777777" w:rsidR="00E36C11" w:rsidRDefault="001D7B64">
            <w:pPr>
              <w:pStyle w:val="a5"/>
              <w:spacing w:line="400" w:lineRule="atLeast"/>
              <w:ind w:firstLineChars="0" w:firstLine="0"/>
              <w:jc w:val="center"/>
              <w:rPr>
                <w:rFonts w:eastAsia="华文仿宋"/>
                <w:color w:val="000000"/>
                <w:sz w:val="32"/>
                <w:szCs w:val="32"/>
              </w:rPr>
            </w:pPr>
            <w:proofErr w:type="gramStart"/>
            <w:r>
              <w:rPr>
                <w:rFonts w:eastAsia="华文仿宋"/>
                <w:color w:val="000000"/>
                <w:sz w:val="32"/>
                <w:szCs w:val="32"/>
              </w:rPr>
              <w:t>省级教指委</w:t>
            </w:r>
            <w:proofErr w:type="gramEnd"/>
            <w:r>
              <w:rPr>
                <w:rFonts w:eastAsia="华文仿宋"/>
                <w:color w:val="000000"/>
                <w:sz w:val="32"/>
                <w:szCs w:val="32"/>
              </w:rPr>
              <w:t>或一级学会：一般项目</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B4519B"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w:t>
            </w:r>
          </w:p>
        </w:tc>
        <w:tc>
          <w:tcPr>
            <w:tcW w:w="3828" w:type="dxa"/>
            <w:vMerge/>
            <w:tcBorders>
              <w:left w:val="single" w:sz="4" w:space="0" w:color="000000"/>
              <w:right w:val="single" w:sz="4" w:space="0" w:color="000000"/>
            </w:tcBorders>
            <w:noWrap/>
            <w:tcMar>
              <w:top w:w="15" w:type="dxa"/>
              <w:left w:w="15" w:type="dxa"/>
              <w:right w:w="15" w:type="dxa"/>
            </w:tcMar>
            <w:vAlign w:val="center"/>
          </w:tcPr>
          <w:p w14:paraId="1FAB7071" w14:textId="77777777" w:rsidR="00E36C11" w:rsidRDefault="00E36C11">
            <w:pPr>
              <w:pStyle w:val="a5"/>
              <w:spacing w:line="400" w:lineRule="atLeast"/>
              <w:ind w:firstLine="640"/>
              <w:rPr>
                <w:rFonts w:eastAsia="华文仿宋"/>
                <w:color w:val="000000"/>
                <w:sz w:val="32"/>
                <w:szCs w:val="32"/>
              </w:rPr>
            </w:pPr>
          </w:p>
        </w:tc>
      </w:tr>
      <w:tr w:rsidR="00E36C11" w14:paraId="7EBA250B"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9C41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江苏省优</w:t>
            </w:r>
            <w:proofErr w:type="gramStart"/>
            <w:r>
              <w:rPr>
                <w:rFonts w:eastAsia="华文仿宋"/>
                <w:color w:val="000000"/>
                <w:sz w:val="32"/>
                <w:szCs w:val="32"/>
              </w:rPr>
              <w:t>博指导</w:t>
            </w:r>
            <w:proofErr w:type="gramEnd"/>
            <w:r>
              <w:rPr>
                <w:rFonts w:eastAsia="华文仿宋"/>
                <w:color w:val="000000"/>
                <w:sz w:val="32"/>
                <w:szCs w:val="32"/>
              </w:rPr>
              <w:t>教师</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49420"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3828" w:type="dxa"/>
            <w:vMerge/>
            <w:tcBorders>
              <w:left w:val="single" w:sz="4" w:space="0" w:color="000000"/>
              <w:right w:val="single" w:sz="4" w:space="0" w:color="000000"/>
            </w:tcBorders>
            <w:noWrap/>
            <w:tcMar>
              <w:top w:w="15" w:type="dxa"/>
              <w:left w:w="15" w:type="dxa"/>
              <w:right w:w="15" w:type="dxa"/>
            </w:tcMar>
            <w:vAlign w:val="center"/>
          </w:tcPr>
          <w:p w14:paraId="7DF36D6F" w14:textId="77777777" w:rsidR="00E36C11" w:rsidRDefault="00E36C11">
            <w:pPr>
              <w:pStyle w:val="a5"/>
              <w:spacing w:line="400" w:lineRule="atLeast"/>
              <w:ind w:firstLine="640"/>
              <w:rPr>
                <w:rFonts w:eastAsia="华文仿宋"/>
                <w:color w:val="000000"/>
                <w:sz w:val="32"/>
                <w:szCs w:val="32"/>
              </w:rPr>
            </w:pPr>
          </w:p>
        </w:tc>
      </w:tr>
      <w:tr w:rsidR="00E36C11" w14:paraId="0DC89050"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C2296"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lastRenderedPageBreak/>
              <w:t>江苏省优</w:t>
            </w:r>
            <w:proofErr w:type="gramStart"/>
            <w:r>
              <w:rPr>
                <w:rFonts w:eastAsia="华文仿宋"/>
                <w:color w:val="000000"/>
                <w:sz w:val="32"/>
                <w:szCs w:val="32"/>
              </w:rPr>
              <w:t>硕</w:t>
            </w:r>
            <w:proofErr w:type="gramEnd"/>
            <w:r>
              <w:rPr>
                <w:rFonts w:eastAsia="华文仿宋"/>
                <w:color w:val="000000"/>
                <w:sz w:val="32"/>
                <w:szCs w:val="32"/>
              </w:rPr>
              <w:t>指导教师</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7BD9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3828" w:type="dxa"/>
            <w:vMerge/>
            <w:tcBorders>
              <w:left w:val="single" w:sz="4" w:space="0" w:color="000000"/>
              <w:right w:val="single" w:sz="4" w:space="0" w:color="000000"/>
            </w:tcBorders>
            <w:noWrap/>
            <w:tcMar>
              <w:top w:w="15" w:type="dxa"/>
              <w:left w:w="15" w:type="dxa"/>
              <w:right w:w="15" w:type="dxa"/>
            </w:tcMar>
            <w:vAlign w:val="center"/>
          </w:tcPr>
          <w:p w14:paraId="43722A2B" w14:textId="77777777" w:rsidR="00E36C11" w:rsidRDefault="00E36C11">
            <w:pPr>
              <w:pStyle w:val="a5"/>
              <w:spacing w:line="400" w:lineRule="atLeast"/>
              <w:ind w:firstLine="640"/>
              <w:rPr>
                <w:rFonts w:eastAsia="华文仿宋"/>
                <w:color w:val="000000"/>
                <w:sz w:val="32"/>
                <w:szCs w:val="32"/>
              </w:rPr>
            </w:pPr>
          </w:p>
        </w:tc>
      </w:tr>
      <w:tr w:rsidR="00E36C11" w14:paraId="079A3E36"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4F49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全国一级学会</w:t>
            </w:r>
            <w:proofErr w:type="gramStart"/>
            <w:r>
              <w:rPr>
                <w:rFonts w:eastAsia="华文仿宋"/>
                <w:color w:val="000000"/>
                <w:sz w:val="32"/>
                <w:szCs w:val="32"/>
              </w:rPr>
              <w:t>优博指导</w:t>
            </w:r>
            <w:proofErr w:type="gramEnd"/>
            <w:r>
              <w:rPr>
                <w:rFonts w:eastAsia="华文仿宋"/>
                <w:color w:val="000000"/>
                <w:sz w:val="32"/>
                <w:szCs w:val="32"/>
              </w:rPr>
              <w:t>教师</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39745D"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2000</w:t>
            </w:r>
          </w:p>
        </w:tc>
        <w:tc>
          <w:tcPr>
            <w:tcW w:w="3828" w:type="dxa"/>
            <w:vMerge/>
            <w:tcBorders>
              <w:left w:val="single" w:sz="4" w:space="0" w:color="000000"/>
              <w:right w:val="single" w:sz="4" w:space="0" w:color="000000"/>
            </w:tcBorders>
            <w:tcMar>
              <w:top w:w="15" w:type="dxa"/>
              <w:left w:w="15" w:type="dxa"/>
              <w:right w:w="15" w:type="dxa"/>
            </w:tcMar>
            <w:vAlign w:val="center"/>
          </w:tcPr>
          <w:p w14:paraId="6732169C" w14:textId="77777777" w:rsidR="00E36C11" w:rsidRDefault="00E36C11">
            <w:pPr>
              <w:pStyle w:val="a5"/>
              <w:spacing w:line="400" w:lineRule="atLeast"/>
              <w:ind w:firstLine="640"/>
              <w:rPr>
                <w:rFonts w:eastAsia="华文仿宋"/>
                <w:color w:val="000000"/>
                <w:sz w:val="32"/>
                <w:szCs w:val="32"/>
              </w:rPr>
            </w:pPr>
          </w:p>
        </w:tc>
      </w:tr>
      <w:tr w:rsidR="00E36C11" w14:paraId="739916B0" w14:textId="77777777">
        <w:trPr>
          <w:trHeight w:val="460"/>
        </w:trPr>
        <w:tc>
          <w:tcPr>
            <w:tcW w:w="38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1416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全国一级学会</w:t>
            </w:r>
            <w:proofErr w:type="gramStart"/>
            <w:r>
              <w:rPr>
                <w:rFonts w:eastAsia="华文仿宋"/>
                <w:color w:val="000000"/>
                <w:sz w:val="32"/>
                <w:szCs w:val="32"/>
              </w:rPr>
              <w:t>优硕指导</w:t>
            </w:r>
            <w:proofErr w:type="gramEnd"/>
            <w:r>
              <w:rPr>
                <w:rFonts w:eastAsia="华文仿宋"/>
                <w:color w:val="000000"/>
                <w:sz w:val="32"/>
                <w:szCs w:val="32"/>
              </w:rPr>
              <w:t>教师</w:t>
            </w:r>
          </w:p>
        </w:tc>
        <w:tc>
          <w:tcPr>
            <w:tcW w:w="12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8126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3828" w:type="dxa"/>
            <w:vMerge/>
            <w:tcBorders>
              <w:left w:val="single" w:sz="4" w:space="0" w:color="000000"/>
              <w:right w:val="single" w:sz="4" w:space="0" w:color="000000"/>
            </w:tcBorders>
            <w:tcMar>
              <w:top w:w="15" w:type="dxa"/>
              <w:left w:w="15" w:type="dxa"/>
              <w:right w:w="15" w:type="dxa"/>
            </w:tcMar>
            <w:vAlign w:val="center"/>
          </w:tcPr>
          <w:p w14:paraId="2AF77D92" w14:textId="77777777" w:rsidR="00E36C11" w:rsidRDefault="00E36C11">
            <w:pPr>
              <w:pStyle w:val="a5"/>
              <w:spacing w:line="400" w:lineRule="atLeast"/>
              <w:ind w:firstLine="640"/>
              <w:rPr>
                <w:rFonts w:eastAsia="华文仿宋"/>
                <w:color w:val="000000"/>
                <w:sz w:val="32"/>
                <w:szCs w:val="32"/>
              </w:rPr>
            </w:pPr>
          </w:p>
        </w:tc>
      </w:tr>
      <w:tr w:rsidR="00E36C11" w14:paraId="7062E3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cantSplit/>
        </w:trPr>
        <w:tc>
          <w:tcPr>
            <w:tcW w:w="3859" w:type="dxa"/>
            <w:vAlign w:val="center"/>
          </w:tcPr>
          <w:p w14:paraId="5308572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国家级优秀课程、</w:t>
            </w:r>
            <w:proofErr w:type="gramStart"/>
            <w:r>
              <w:rPr>
                <w:rFonts w:eastAsia="华文仿宋"/>
                <w:color w:val="000000"/>
                <w:sz w:val="32"/>
                <w:szCs w:val="32"/>
              </w:rPr>
              <w:t>课程思政示范</w:t>
            </w:r>
            <w:proofErr w:type="gramEnd"/>
            <w:r>
              <w:rPr>
                <w:rFonts w:eastAsia="华文仿宋"/>
                <w:color w:val="000000"/>
                <w:sz w:val="32"/>
                <w:szCs w:val="32"/>
              </w:rPr>
              <w:t>课</w:t>
            </w:r>
          </w:p>
        </w:tc>
        <w:tc>
          <w:tcPr>
            <w:tcW w:w="1244" w:type="dxa"/>
            <w:tcBorders>
              <w:right w:val="single" w:sz="4" w:space="0" w:color="000000"/>
            </w:tcBorders>
            <w:vAlign w:val="center"/>
          </w:tcPr>
          <w:p w14:paraId="020508E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2500</w:t>
            </w:r>
          </w:p>
        </w:tc>
        <w:tc>
          <w:tcPr>
            <w:tcW w:w="3828" w:type="dxa"/>
            <w:vMerge/>
            <w:tcBorders>
              <w:left w:val="single" w:sz="4" w:space="0" w:color="000000"/>
              <w:right w:val="single" w:sz="4" w:space="0" w:color="000000"/>
            </w:tcBorders>
            <w:vAlign w:val="center"/>
          </w:tcPr>
          <w:p w14:paraId="1634530D" w14:textId="77777777" w:rsidR="00E36C11" w:rsidRDefault="00E36C11">
            <w:pPr>
              <w:pStyle w:val="a5"/>
              <w:spacing w:line="400" w:lineRule="atLeast"/>
              <w:ind w:firstLineChars="0" w:firstLine="0"/>
              <w:jc w:val="center"/>
              <w:rPr>
                <w:rFonts w:eastAsia="华文仿宋"/>
                <w:color w:val="000000"/>
                <w:sz w:val="32"/>
                <w:szCs w:val="32"/>
              </w:rPr>
            </w:pPr>
          </w:p>
        </w:tc>
      </w:tr>
      <w:tr w:rsidR="00E36C11" w14:paraId="28EF4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cantSplit/>
        </w:trPr>
        <w:tc>
          <w:tcPr>
            <w:tcW w:w="3859" w:type="dxa"/>
            <w:vAlign w:val="center"/>
          </w:tcPr>
          <w:p w14:paraId="1CB4202F"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省级认定优秀课程、</w:t>
            </w:r>
            <w:proofErr w:type="gramStart"/>
            <w:r>
              <w:rPr>
                <w:rFonts w:eastAsia="华文仿宋"/>
                <w:color w:val="000000"/>
                <w:sz w:val="32"/>
                <w:szCs w:val="32"/>
              </w:rPr>
              <w:t>课程思政示范</w:t>
            </w:r>
            <w:proofErr w:type="gramEnd"/>
            <w:r>
              <w:rPr>
                <w:rFonts w:eastAsia="华文仿宋"/>
                <w:color w:val="000000"/>
                <w:sz w:val="32"/>
                <w:szCs w:val="32"/>
              </w:rPr>
              <w:t>课</w:t>
            </w:r>
          </w:p>
        </w:tc>
        <w:tc>
          <w:tcPr>
            <w:tcW w:w="1244" w:type="dxa"/>
            <w:tcBorders>
              <w:right w:val="single" w:sz="4" w:space="0" w:color="000000"/>
            </w:tcBorders>
            <w:vAlign w:val="center"/>
          </w:tcPr>
          <w:p w14:paraId="4543652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1500</w:t>
            </w:r>
          </w:p>
        </w:tc>
        <w:tc>
          <w:tcPr>
            <w:tcW w:w="3828" w:type="dxa"/>
            <w:vMerge/>
            <w:tcBorders>
              <w:left w:val="single" w:sz="4" w:space="0" w:color="000000"/>
              <w:right w:val="single" w:sz="4" w:space="0" w:color="000000"/>
            </w:tcBorders>
            <w:vAlign w:val="center"/>
          </w:tcPr>
          <w:p w14:paraId="458C0D84" w14:textId="77777777" w:rsidR="00E36C11" w:rsidRDefault="00E36C11">
            <w:pPr>
              <w:pStyle w:val="a5"/>
              <w:spacing w:line="400" w:lineRule="atLeast"/>
              <w:ind w:firstLineChars="0" w:firstLine="0"/>
              <w:jc w:val="center"/>
              <w:rPr>
                <w:rFonts w:eastAsia="华文仿宋"/>
                <w:color w:val="000000"/>
                <w:sz w:val="32"/>
                <w:szCs w:val="32"/>
              </w:rPr>
            </w:pPr>
          </w:p>
        </w:tc>
      </w:tr>
      <w:tr w:rsidR="00E36C11" w14:paraId="769FC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cantSplit/>
        </w:trPr>
        <w:tc>
          <w:tcPr>
            <w:tcW w:w="3859" w:type="dxa"/>
            <w:vAlign w:val="center"/>
          </w:tcPr>
          <w:p w14:paraId="7ECECE3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省级立项优秀课程、</w:t>
            </w:r>
            <w:proofErr w:type="gramStart"/>
            <w:r>
              <w:rPr>
                <w:rFonts w:eastAsia="华文仿宋"/>
                <w:color w:val="000000"/>
                <w:sz w:val="32"/>
                <w:szCs w:val="32"/>
              </w:rPr>
              <w:t>课程思政示范</w:t>
            </w:r>
            <w:proofErr w:type="gramEnd"/>
            <w:r>
              <w:rPr>
                <w:rFonts w:eastAsia="华文仿宋"/>
                <w:color w:val="000000"/>
                <w:sz w:val="32"/>
                <w:szCs w:val="32"/>
              </w:rPr>
              <w:t>课</w:t>
            </w:r>
          </w:p>
        </w:tc>
        <w:tc>
          <w:tcPr>
            <w:tcW w:w="1244" w:type="dxa"/>
            <w:tcBorders>
              <w:right w:val="single" w:sz="4" w:space="0" w:color="000000"/>
            </w:tcBorders>
            <w:vAlign w:val="center"/>
          </w:tcPr>
          <w:p w14:paraId="5EC9434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3828" w:type="dxa"/>
            <w:vMerge/>
            <w:tcBorders>
              <w:left w:val="single" w:sz="4" w:space="0" w:color="000000"/>
              <w:right w:val="single" w:sz="4" w:space="0" w:color="000000"/>
            </w:tcBorders>
            <w:vAlign w:val="center"/>
          </w:tcPr>
          <w:p w14:paraId="6A270961" w14:textId="77777777" w:rsidR="00E36C11" w:rsidRDefault="00E36C11">
            <w:pPr>
              <w:pStyle w:val="a5"/>
              <w:spacing w:line="400" w:lineRule="atLeast"/>
              <w:ind w:firstLineChars="0" w:firstLine="0"/>
              <w:jc w:val="center"/>
              <w:rPr>
                <w:rFonts w:eastAsia="华文仿宋"/>
                <w:color w:val="000000"/>
                <w:sz w:val="32"/>
                <w:szCs w:val="32"/>
              </w:rPr>
            </w:pPr>
          </w:p>
        </w:tc>
      </w:tr>
      <w:tr w:rsidR="00E36C11" w14:paraId="57102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cantSplit/>
        </w:trPr>
        <w:tc>
          <w:tcPr>
            <w:tcW w:w="3859" w:type="dxa"/>
            <w:vAlign w:val="center"/>
          </w:tcPr>
          <w:p w14:paraId="69CE4D18"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中国专业学位案例中心</w:t>
            </w:r>
          </w:p>
        </w:tc>
        <w:tc>
          <w:tcPr>
            <w:tcW w:w="1244" w:type="dxa"/>
            <w:tcBorders>
              <w:right w:val="single" w:sz="4" w:space="0" w:color="000000"/>
            </w:tcBorders>
            <w:vAlign w:val="center"/>
          </w:tcPr>
          <w:p w14:paraId="2A70819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1000</w:t>
            </w:r>
          </w:p>
        </w:tc>
        <w:tc>
          <w:tcPr>
            <w:tcW w:w="3828" w:type="dxa"/>
            <w:vMerge/>
            <w:tcBorders>
              <w:left w:val="single" w:sz="4" w:space="0" w:color="000000"/>
              <w:right w:val="single" w:sz="4" w:space="0" w:color="000000"/>
            </w:tcBorders>
            <w:vAlign w:val="center"/>
          </w:tcPr>
          <w:p w14:paraId="3928389A" w14:textId="77777777" w:rsidR="00E36C11" w:rsidRDefault="00E36C11">
            <w:pPr>
              <w:pStyle w:val="a5"/>
              <w:spacing w:line="400" w:lineRule="atLeast"/>
              <w:ind w:firstLineChars="0" w:firstLine="0"/>
              <w:jc w:val="center"/>
              <w:rPr>
                <w:rFonts w:eastAsia="华文仿宋"/>
                <w:color w:val="000000"/>
                <w:sz w:val="32"/>
                <w:szCs w:val="32"/>
              </w:rPr>
            </w:pPr>
          </w:p>
        </w:tc>
      </w:tr>
      <w:tr w:rsidR="00E36C11" w14:paraId="57516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cantSplit/>
        </w:trPr>
        <w:tc>
          <w:tcPr>
            <w:tcW w:w="3859" w:type="dxa"/>
            <w:vAlign w:val="center"/>
          </w:tcPr>
          <w:p w14:paraId="22E82902"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中国管理案例共享中心</w:t>
            </w:r>
          </w:p>
        </w:tc>
        <w:tc>
          <w:tcPr>
            <w:tcW w:w="1244" w:type="dxa"/>
            <w:tcBorders>
              <w:right w:val="single" w:sz="4" w:space="0" w:color="000000"/>
            </w:tcBorders>
            <w:vAlign w:val="center"/>
          </w:tcPr>
          <w:p w14:paraId="3F79FDEE"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3828" w:type="dxa"/>
            <w:vMerge/>
            <w:tcBorders>
              <w:left w:val="single" w:sz="4" w:space="0" w:color="000000"/>
              <w:right w:val="single" w:sz="4" w:space="0" w:color="000000"/>
            </w:tcBorders>
            <w:vAlign w:val="center"/>
          </w:tcPr>
          <w:p w14:paraId="460F62E3" w14:textId="77777777" w:rsidR="00E36C11" w:rsidRDefault="00E36C11">
            <w:pPr>
              <w:pStyle w:val="a5"/>
              <w:spacing w:line="400" w:lineRule="atLeast"/>
              <w:ind w:firstLineChars="0" w:firstLine="0"/>
              <w:jc w:val="center"/>
              <w:rPr>
                <w:rFonts w:eastAsia="华文仿宋"/>
                <w:color w:val="000000"/>
                <w:sz w:val="32"/>
                <w:szCs w:val="32"/>
              </w:rPr>
            </w:pPr>
          </w:p>
        </w:tc>
      </w:tr>
      <w:tr w:rsidR="00E36C11" w14:paraId="5CDFE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cantSplit/>
        </w:trPr>
        <w:tc>
          <w:tcPr>
            <w:tcW w:w="3859" w:type="dxa"/>
            <w:vAlign w:val="center"/>
          </w:tcPr>
          <w:p w14:paraId="68DAB887"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省级研究生工作站</w:t>
            </w:r>
          </w:p>
        </w:tc>
        <w:tc>
          <w:tcPr>
            <w:tcW w:w="1244" w:type="dxa"/>
            <w:vAlign w:val="center"/>
          </w:tcPr>
          <w:p w14:paraId="29E5F9E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300</w:t>
            </w:r>
          </w:p>
        </w:tc>
        <w:tc>
          <w:tcPr>
            <w:tcW w:w="3828" w:type="dxa"/>
            <w:vAlign w:val="center"/>
          </w:tcPr>
          <w:p w14:paraId="76B19545"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立项</w:t>
            </w:r>
            <w:r>
              <w:rPr>
                <w:rFonts w:eastAsia="华文仿宋"/>
                <w:color w:val="000000"/>
                <w:sz w:val="32"/>
                <w:szCs w:val="32"/>
              </w:rPr>
              <w:t>100</w:t>
            </w:r>
            <w:r>
              <w:rPr>
                <w:rFonts w:eastAsia="华文仿宋"/>
                <w:color w:val="000000"/>
                <w:sz w:val="32"/>
                <w:szCs w:val="32"/>
              </w:rPr>
              <w:t>个业绩点</w:t>
            </w:r>
          </w:p>
          <w:p w14:paraId="15B85D4C"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验收通过</w:t>
            </w:r>
            <w:r>
              <w:rPr>
                <w:rFonts w:eastAsia="华文仿宋"/>
                <w:color w:val="000000"/>
                <w:sz w:val="32"/>
                <w:szCs w:val="32"/>
              </w:rPr>
              <w:t>200</w:t>
            </w:r>
            <w:r>
              <w:rPr>
                <w:rFonts w:eastAsia="华文仿宋"/>
                <w:color w:val="000000"/>
                <w:sz w:val="32"/>
                <w:szCs w:val="32"/>
              </w:rPr>
              <w:t>个业绩点</w:t>
            </w:r>
          </w:p>
        </w:tc>
      </w:tr>
      <w:tr w:rsidR="00E36C11" w14:paraId="2BB8EA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cantSplit/>
        </w:trPr>
        <w:tc>
          <w:tcPr>
            <w:tcW w:w="3859" w:type="dxa"/>
            <w:vAlign w:val="center"/>
          </w:tcPr>
          <w:p w14:paraId="15EEE34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省级优秀研究生工作站</w:t>
            </w:r>
          </w:p>
        </w:tc>
        <w:tc>
          <w:tcPr>
            <w:tcW w:w="1244" w:type="dxa"/>
            <w:vAlign w:val="center"/>
          </w:tcPr>
          <w:p w14:paraId="08921DD9" w14:textId="77777777" w:rsidR="00E36C11" w:rsidRDefault="001D7B64">
            <w:pPr>
              <w:pStyle w:val="a5"/>
              <w:spacing w:line="400" w:lineRule="atLeast"/>
              <w:ind w:firstLineChars="0" w:firstLine="0"/>
              <w:jc w:val="center"/>
              <w:rPr>
                <w:rFonts w:eastAsia="华文仿宋"/>
                <w:color w:val="000000"/>
                <w:sz w:val="32"/>
                <w:szCs w:val="32"/>
              </w:rPr>
            </w:pPr>
            <w:r>
              <w:rPr>
                <w:rFonts w:eastAsia="华文仿宋"/>
                <w:color w:val="000000"/>
                <w:sz w:val="32"/>
                <w:szCs w:val="32"/>
              </w:rPr>
              <w:t>500</w:t>
            </w:r>
          </w:p>
        </w:tc>
        <w:tc>
          <w:tcPr>
            <w:tcW w:w="3828" w:type="dxa"/>
            <w:vMerge w:val="restart"/>
          </w:tcPr>
          <w:p w14:paraId="688FB564" w14:textId="77777777" w:rsidR="00E36C11" w:rsidRDefault="00E36C11">
            <w:pPr>
              <w:pStyle w:val="a5"/>
              <w:spacing w:line="400" w:lineRule="atLeast"/>
              <w:ind w:firstLine="640"/>
              <w:rPr>
                <w:rFonts w:eastAsia="华文仿宋"/>
                <w:color w:val="000000"/>
                <w:sz w:val="32"/>
                <w:szCs w:val="32"/>
              </w:rPr>
            </w:pPr>
          </w:p>
          <w:p w14:paraId="6C2EB9EE" w14:textId="77777777" w:rsidR="00E36C11" w:rsidRDefault="001D7B64">
            <w:pPr>
              <w:pStyle w:val="a5"/>
              <w:spacing w:line="400" w:lineRule="atLeast"/>
              <w:ind w:firstLineChars="131" w:firstLine="419"/>
              <w:rPr>
                <w:rFonts w:eastAsia="华文仿宋"/>
                <w:color w:val="000000"/>
                <w:sz w:val="32"/>
                <w:szCs w:val="32"/>
              </w:rPr>
            </w:pPr>
            <w:r>
              <w:rPr>
                <w:rFonts w:eastAsia="华文仿宋"/>
                <w:color w:val="000000"/>
                <w:sz w:val="32"/>
                <w:szCs w:val="32"/>
              </w:rPr>
              <w:t>一次性计算业绩点</w:t>
            </w:r>
          </w:p>
          <w:p w14:paraId="579FE249" w14:textId="77777777" w:rsidR="00E36C11" w:rsidRDefault="00E36C11">
            <w:pPr>
              <w:pStyle w:val="a5"/>
              <w:spacing w:line="400" w:lineRule="atLeast"/>
              <w:ind w:firstLine="640"/>
              <w:rPr>
                <w:rFonts w:eastAsia="华文仿宋"/>
                <w:color w:val="000000"/>
                <w:sz w:val="32"/>
                <w:szCs w:val="32"/>
              </w:rPr>
            </w:pPr>
          </w:p>
        </w:tc>
      </w:tr>
      <w:tr w:rsidR="00E36C11" w14:paraId="076A9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cantSplit/>
        </w:trPr>
        <w:tc>
          <w:tcPr>
            <w:tcW w:w="3859" w:type="dxa"/>
            <w:vAlign w:val="center"/>
          </w:tcPr>
          <w:p w14:paraId="6FF7E543" w14:textId="77777777" w:rsidR="00E36C11" w:rsidRDefault="001D7B64">
            <w:pPr>
              <w:pStyle w:val="a5"/>
              <w:spacing w:line="400" w:lineRule="atLeast"/>
              <w:ind w:firstLineChars="0" w:firstLine="0"/>
              <w:jc w:val="center"/>
              <w:rPr>
                <w:rFonts w:ascii="华文仿宋" w:eastAsia="华文仿宋" w:hAnsi="华文仿宋"/>
                <w:color w:val="000000"/>
                <w:sz w:val="32"/>
                <w:szCs w:val="32"/>
              </w:rPr>
            </w:pPr>
            <w:r>
              <w:rPr>
                <w:rFonts w:ascii="华文仿宋" w:eastAsia="华文仿宋" w:hAnsi="华文仿宋" w:hint="eastAsia"/>
                <w:color w:val="000000"/>
                <w:sz w:val="32"/>
                <w:szCs w:val="32"/>
              </w:rPr>
              <w:t>省级研究生工作站示范基地</w:t>
            </w:r>
          </w:p>
        </w:tc>
        <w:tc>
          <w:tcPr>
            <w:tcW w:w="1244" w:type="dxa"/>
            <w:vAlign w:val="center"/>
          </w:tcPr>
          <w:p w14:paraId="142334CD" w14:textId="77777777" w:rsidR="00E36C11" w:rsidRDefault="001D7B64">
            <w:pPr>
              <w:pStyle w:val="a5"/>
              <w:spacing w:line="400" w:lineRule="atLeast"/>
              <w:ind w:firstLineChars="0" w:firstLine="0"/>
              <w:jc w:val="center"/>
              <w:rPr>
                <w:rFonts w:ascii="华文仿宋" w:eastAsia="华文仿宋" w:hAnsi="华文仿宋"/>
                <w:color w:val="000000"/>
                <w:sz w:val="32"/>
                <w:szCs w:val="32"/>
              </w:rPr>
            </w:pPr>
            <w:r>
              <w:rPr>
                <w:rFonts w:ascii="华文仿宋" w:eastAsia="华文仿宋" w:hAnsi="华文仿宋"/>
                <w:color w:val="000000"/>
                <w:sz w:val="32"/>
                <w:szCs w:val="32"/>
              </w:rPr>
              <w:t>1500</w:t>
            </w:r>
          </w:p>
        </w:tc>
        <w:tc>
          <w:tcPr>
            <w:tcW w:w="3828" w:type="dxa"/>
            <w:vMerge/>
          </w:tcPr>
          <w:p w14:paraId="25AD60E2" w14:textId="77777777" w:rsidR="00E36C11" w:rsidRDefault="00E36C11">
            <w:pPr>
              <w:pStyle w:val="a5"/>
              <w:spacing w:line="400" w:lineRule="atLeast"/>
              <w:ind w:firstLine="640"/>
              <w:rPr>
                <w:rFonts w:ascii="华文仿宋" w:eastAsia="华文仿宋" w:hAnsi="华文仿宋"/>
                <w:color w:val="000000"/>
                <w:sz w:val="32"/>
                <w:szCs w:val="32"/>
              </w:rPr>
            </w:pPr>
          </w:p>
        </w:tc>
      </w:tr>
    </w:tbl>
    <w:p w14:paraId="1E6534F6" w14:textId="77777777" w:rsidR="00E36C11" w:rsidRDefault="001D7B64">
      <w:pPr>
        <w:pStyle w:val="a5"/>
        <w:spacing w:line="400" w:lineRule="atLeast"/>
        <w:ind w:firstLine="641"/>
        <w:rPr>
          <w:rFonts w:ascii="华文仿宋" w:eastAsia="华文仿宋" w:hAnsi="华文仿宋"/>
          <w:b/>
          <w:color w:val="000000"/>
          <w:sz w:val="32"/>
          <w:szCs w:val="32"/>
        </w:rPr>
      </w:pPr>
      <w:r>
        <w:rPr>
          <w:rFonts w:ascii="华文仿宋" w:eastAsia="华文仿宋" w:hAnsi="华文仿宋" w:hint="eastAsia"/>
          <w:b/>
          <w:color w:val="000000"/>
          <w:sz w:val="32"/>
          <w:szCs w:val="32"/>
        </w:rPr>
        <w:t>五、说明</w:t>
      </w:r>
    </w:p>
    <w:p w14:paraId="2BAD712C"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（一）本办法中高水平成果获奖是以</w:t>
      </w:r>
      <w:r>
        <w:rPr>
          <w:rFonts w:eastAsia="仿宋_GB2312"/>
          <w:color w:val="000000"/>
          <w:sz w:val="32"/>
          <w:szCs w:val="32"/>
        </w:rPr>
        <w:t>“</w:t>
      </w:r>
      <w:r>
        <w:rPr>
          <w:rFonts w:eastAsia="仿宋_GB2312"/>
          <w:color w:val="000000"/>
          <w:sz w:val="32"/>
          <w:szCs w:val="32"/>
        </w:rPr>
        <w:t>南京邮电大学</w:t>
      </w:r>
      <w:r>
        <w:rPr>
          <w:rFonts w:eastAsia="仿宋_GB2312"/>
          <w:color w:val="000000"/>
          <w:sz w:val="32"/>
          <w:szCs w:val="32"/>
        </w:rPr>
        <w:t>”</w:t>
      </w:r>
      <w:r>
        <w:rPr>
          <w:rFonts w:eastAsia="仿宋_GB2312"/>
          <w:color w:val="000000"/>
          <w:sz w:val="32"/>
          <w:szCs w:val="32"/>
        </w:rPr>
        <w:t>独立完成或作为第一完成单位的，按获奖人（持有获奖证书）排名、贡献核算业绩点到所在单位。计算业绩点可以由项目组协商，报学校主管部门认定；也可以参考以下比例：</w:t>
      </w:r>
    </w:p>
    <w:p w14:paraId="37DB7A7A"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lastRenderedPageBreak/>
        <w:t xml:space="preserve">1. </w:t>
      </w:r>
      <w:r>
        <w:rPr>
          <w:rFonts w:eastAsia="仿宋_GB2312"/>
          <w:color w:val="000000"/>
          <w:sz w:val="32"/>
          <w:szCs w:val="32"/>
        </w:rPr>
        <w:t>获奖人为二人，按比例系数</w:t>
      </w:r>
      <w:r>
        <w:rPr>
          <w:rFonts w:eastAsia="仿宋_GB2312"/>
          <w:color w:val="000000"/>
          <w:sz w:val="32"/>
          <w:szCs w:val="32"/>
        </w:rPr>
        <w:t>0.6</w:t>
      </w:r>
      <w:r>
        <w:rPr>
          <w:rFonts w:eastAsia="仿宋_GB2312"/>
          <w:color w:val="000000"/>
          <w:sz w:val="32"/>
          <w:szCs w:val="32"/>
        </w:rPr>
        <w:t>、</w:t>
      </w:r>
      <w:r>
        <w:rPr>
          <w:rFonts w:eastAsia="仿宋_GB2312"/>
          <w:color w:val="000000"/>
          <w:sz w:val="32"/>
          <w:szCs w:val="32"/>
        </w:rPr>
        <w:t>0.4</w:t>
      </w:r>
      <w:r>
        <w:rPr>
          <w:rFonts w:eastAsia="仿宋_GB2312"/>
          <w:color w:val="000000"/>
          <w:sz w:val="32"/>
          <w:szCs w:val="32"/>
        </w:rPr>
        <w:t>计算；</w:t>
      </w:r>
    </w:p>
    <w:p w14:paraId="79F67DD2"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2. </w:t>
      </w:r>
      <w:r>
        <w:rPr>
          <w:rFonts w:eastAsia="仿宋_GB2312"/>
          <w:color w:val="000000"/>
          <w:sz w:val="32"/>
          <w:szCs w:val="32"/>
        </w:rPr>
        <w:t>获奖人为三人，按比例系数</w:t>
      </w:r>
      <w:r>
        <w:rPr>
          <w:rFonts w:eastAsia="仿宋_GB2312"/>
          <w:color w:val="000000"/>
          <w:sz w:val="32"/>
          <w:szCs w:val="32"/>
        </w:rPr>
        <w:t>0.5</w:t>
      </w:r>
      <w:r>
        <w:rPr>
          <w:rFonts w:eastAsia="仿宋_GB2312"/>
          <w:color w:val="000000"/>
          <w:sz w:val="32"/>
          <w:szCs w:val="32"/>
        </w:rPr>
        <w:t>、</w:t>
      </w:r>
      <w:r>
        <w:rPr>
          <w:rFonts w:eastAsia="仿宋_GB2312"/>
          <w:color w:val="000000"/>
          <w:sz w:val="32"/>
          <w:szCs w:val="32"/>
        </w:rPr>
        <w:t>0.3</w:t>
      </w:r>
      <w:r>
        <w:rPr>
          <w:rFonts w:eastAsia="仿宋_GB2312"/>
          <w:color w:val="000000"/>
          <w:sz w:val="32"/>
          <w:szCs w:val="32"/>
        </w:rPr>
        <w:t>、</w:t>
      </w:r>
      <w:r>
        <w:rPr>
          <w:rFonts w:eastAsia="仿宋_GB2312"/>
          <w:color w:val="000000"/>
          <w:sz w:val="32"/>
          <w:szCs w:val="32"/>
        </w:rPr>
        <w:t>0.2</w:t>
      </w:r>
      <w:r>
        <w:rPr>
          <w:rFonts w:eastAsia="仿宋_GB2312"/>
          <w:color w:val="000000"/>
          <w:sz w:val="32"/>
          <w:szCs w:val="32"/>
        </w:rPr>
        <w:t>计算；</w:t>
      </w:r>
    </w:p>
    <w:p w14:paraId="0045E9E3"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3. </w:t>
      </w:r>
      <w:r>
        <w:rPr>
          <w:rFonts w:eastAsia="仿宋_GB2312"/>
          <w:color w:val="000000"/>
          <w:sz w:val="32"/>
          <w:szCs w:val="32"/>
        </w:rPr>
        <w:t>获奖人为四人，按比例系数</w:t>
      </w:r>
      <w:r>
        <w:rPr>
          <w:rFonts w:eastAsia="仿宋_GB2312"/>
          <w:color w:val="000000"/>
          <w:sz w:val="32"/>
          <w:szCs w:val="32"/>
        </w:rPr>
        <w:t>0.4</w:t>
      </w:r>
      <w:r>
        <w:rPr>
          <w:rFonts w:eastAsia="仿宋_GB2312"/>
          <w:color w:val="000000"/>
          <w:sz w:val="32"/>
          <w:szCs w:val="32"/>
        </w:rPr>
        <w:t>、</w:t>
      </w:r>
      <w:r>
        <w:rPr>
          <w:rFonts w:eastAsia="仿宋_GB2312"/>
          <w:color w:val="000000"/>
          <w:sz w:val="32"/>
          <w:szCs w:val="32"/>
        </w:rPr>
        <w:t>0.3</w:t>
      </w:r>
      <w:r>
        <w:rPr>
          <w:rFonts w:eastAsia="仿宋_GB2312"/>
          <w:color w:val="000000"/>
          <w:sz w:val="32"/>
          <w:szCs w:val="32"/>
        </w:rPr>
        <w:t>、</w:t>
      </w:r>
      <w:r>
        <w:rPr>
          <w:rFonts w:eastAsia="仿宋_GB2312"/>
          <w:color w:val="000000"/>
          <w:sz w:val="32"/>
          <w:szCs w:val="32"/>
        </w:rPr>
        <w:t>0.2</w:t>
      </w:r>
      <w:r>
        <w:rPr>
          <w:rFonts w:eastAsia="仿宋_GB2312"/>
          <w:color w:val="000000"/>
          <w:sz w:val="32"/>
          <w:szCs w:val="32"/>
        </w:rPr>
        <w:t>、</w:t>
      </w:r>
      <w:r>
        <w:rPr>
          <w:rFonts w:eastAsia="仿宋_GB2312"/>
          <w:color w:val="000000"/>
          <w:sz w:val="32"/>
          <w:szCs w:val="32"/>
        </w:rPr>
        <w:t>0.1</w:t>
      </w:r>
      <w:r>
        <w:rPr>
          <w:rFonts w:eastAsia="仿宋_GB2312"/>
          <w:color w:val="000000"/>
          <w:sz w:val="32"/>
          <w:szCs w:val="32"/>
        </w:rPr>
        <w:t>计算；</w:t>
      </w:r>
    </w:p>
    <w:p w14:paraId="152A620A"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 xml:space="preserve">4. </w:t>
      </w:r>
      <w:r>
        <w:rPr>
          <w:rFonts w:eastAsia="仿宋_GB2312"/>
          <w:color w:val="000000"/>
          <w:sz w:val="32"/>
          <w:szCs w:val="32"/>
        </w:rPr>
        <w:t>获奖人为五人，按比例系数</w:t>
      </w:r>
      <w:r>
        <w:rPr>
          <w:rFonts w:eastAsia="仿宋_GB2312"/>
          <w:color w:val="000000"/>
          <w:sz w:val="32"/>
          <w:szCs w:val="32"/>
        </w:rPr>
        <w:t>0.4</w:t>
      </w:r>
      <w:r>
        <w:rPr>
          <w:rFonts w:eastAsia="仿宋_GB2312"/>
          <w:color w:val="000000"/>
          <w:sz w:val="32"/>
          <w:szCs w:val="32"/>
        </w:rPr>
        <w:t>、</w:t>
      </w:r>
      <w:r>
        <w:rPr>
          <w:rFonts w:eastAsia="仿宋_GB2312"/>
          <w:color w:val="000000"/>
          <w:sz w:val="32"/>
          <w:szCs w:val="32"/>
        </w:rPr>
        <w:t>0.25</w:t>
      </w:r>
      <w:r>
        <w:rPr>
          <w:rFonts w:eastAsia="仿宋_GB2312"/>
          <w:color w:val="000000"/>
          <w:sz w:val="32"/>
          <w:szCs w:val="32"/>
        </w:rPr>
        <w:t>、</w:t>
      </w:r>
      <w:r>
        <w:rPr>
          <w:rFonts w:eastAsia="仿宋_GB2312"/>
          <w:color w:val="000000"/>
          <w:sz w:val="32"/>
          <w:szCs w:val="32"/>
        </w:rPr>
        <w:t>0.15</w:t>
      </w:r>
      <w:r>
        <w:rPr>
          <w:rFonts w:eastAsia="仿宋_GB2312"/>
          <w:color w:val="000000"/>
          <w:sz w:val="32"/>
          <w:szCs w:val="32"/>
        </w:rPr>
        <w:t>、</w:t>
      </w:r>
      <w:r>
        <w:rPr>
          <w:rFonts w:eastAsia="仿宋_GB2312"/>
          <w:color w:val="000000"/>
          <w:sz w:val="32"/>
          <w:szCs w:val="32"/>
        </w:rPr>
        <w:t>0.1</w:t>
      </w:r>
      <w:r>
        <w:rPr>
          <w:rFonts w:eastAsia="仿宋_GB2312"/>
          <w:color w:val="000000"/>
          <w:sz w:val="32"/>
          <w:szCs w:val="32"/>
        </w:rPr>
        <w:t>、</w:t>
      </w:r>
      <w:r>
        <w:rPr>
          <w:rFonts w:eastAsia="仿宋_GB2312"/>
          <w:color w:val="000000"/>
          <w:sz w:val="32"/>
          <w:szCs w:val="32"/>
        </w:rPr>
        <w:t>0.1</w:t>
      </w:r>
      <w:r>
        <w:rPr>
          <w:rFonts w:eastAsia="仿宋_GB2312"/>
          <w:color w:val="000000"/>
          <w:sz w:val="32"/>
          <w:szCs w:val="32"/>
        </w:rPr>
        <w:t>计算。</w:t>
      </w:r>
    </w:p>
    <w:p w14:paraId="15FFD26F" w14:textId="77777777" w:rsidR="00E36C11" w:rsidRDefault="001D7B64">
      <w:pPr>
        <w:pStyle w:val="a5"/>
        <w:spacing w:line="400" w:lineRule="atLeast"/>
        <w:ind w:firstLine="640"/>
        <w:rPr>
          <w:rFonts w:eastAsia="仿宋_GB2312"/>
          <w:color w:val="000000"/>
          <w:sz w:val="32"/>
          <w:szCs w:val="32"/>
        </w:rPr>
      </w:pPr>
      <w:r>
        <w:rPr>
          <w:rFonts w:eastAsia="仿宋_GB2312"/>
          <w:color w:val="000000"/>
          <w:sz w:val="32"/>
          <w:szCs w:val="32"/>
        </w:rPr>
        <w:t>同一成果获奖，按上述最高标准计算业绩点，不重复计算。</w:t>
      </w:r>
    </w:p>
    <w:p w14:paraId="1238A208" w14:textId="77777777" w:rsidR="00E36C11" w:rsidRDefault="001D7B64">
      <w:pPr>
        <w:pStyle w:val="a5"/>
        <w:ind w:firstLine="640"/>
        <w:rPr>
          <w:rFonts w:eastAsia="仿宋_GB2312"/>
          <w:color w:val="000000"/>
          <w:sz w:val="32"/>
          <w:szCs w:val="32"/>
        </w:rPr>
      </w:pPr>
      <w:r>
        <w:rPr>
          <w:rFonts w:eastAsia="仿宋_GB2312"/>
          <w:color w:val="000000"/>
          <w:sz w:val="32"/>
          <w:szCs w:val="32"/>
        </w:rPr>
        <w:t>（二）高水平成果获奖以南京邮电大学为第二获奖单位的，业绩点为上述标准的</w:t>
      </w:r>
      <w:r>
        <w:rPr>
          <w:rFonts w:eastAsia="仿宋_GB2312"/>
          <w:color w:val="000000"/>
          <w:sz w:val="32"/>
          <w:szCs w:val="32"/>
        </w:rPr>
        <w:t>1/2</w:t>
      </w:r>
      <w:r>
        <w:rPr>
          <w:rFonts w:eastAsia="仿宋_GB2312"/>
          <w:color w:val="000000"/>
          <w:sz w:val="32"/>
          <w:szCs w:val="32"/>
        </w:rPr>
        <w:t>；以南京邮电大学为第三获奖单位的，业绩点为上述标准的</w:t>
      </w:r>
      <w:r>
        <w:rPr>
          <w:rFonts w:eastAsia="仿宋_GB2312"/>
          <w:color w:val="000000"/>
          <w:sz w:val="32"/>
          <w:szCs w:val="32"/>
        </w:rPr>
        <w:t>1/4</w:t>
      </w:r>
      <w:r>
        <w:rPr>
          <w:rFonts w:eastAsia="仿宋_GB2312"/>
          <w:color w:val="000000"/>
          <w:sz w:val="32"/>
          <w:szCs w:val="32"/>
        </w:rPr>
        <w:t>；以南京邮电大学为第四获奖单位及以后的，业绩点为上述标准的</w:t>
      </w:r>
      <w:r>
        <w:rPr>
          <w:rFonts w:eastAsia="仿宋_GB2312"/>
          <w:color w:val="000000"/>
          <w:sz w:val="32"/>
          <w:szCs w:val="32"/>
        </w:rPr>
        <w:t>1/8</w:t>
      </w:r>
      <w:r>
        <w:rPr>
          <w:rFonts w:eastAsia="仿宋_GB2312"/>
          <w:color w:val="000000"/>
          <w:sz w:val="32"/>
          <w:szCs w:val="32"/>
        </w:rPr>
        <w:t>。一个成果由我校多人完成，由排位最前者申报业绩点。由申报者确定业绩</w:t>
      </w:r>
      <w:proofErr w:type="gramStart"/>
      <w:r>
        <w:rPr>
          <w:rFonts w:eastAsia="仿宋_GB2312"/>
          <w:color w:val="000000"/>
          <w:sz w:val="32"/>
          <w:szCs w:val="32"/>
        </w:rPr>
        <w:t>点分配</w:t>
      </w:r>
      <w:proofErr w:type="gramEnd"/>
      <w:r>
        <w:rPr>
          <w:rFonts w:eastAsia="仿宋_GB2312"/>
          <w:color w:val="000000"/>
          <w:sz w:val="32"/>
          <w:szCs w:val="32"/>
        </w:rPr>
        <w:t>方案后报科研院审核认定。</w:t>
      </w:r>
    </w:p>
    <w:p w14:paraId="21ACD14D" w14:textId="77777777" w:rsidR="00E36C11" w:rsidRDefault="001D7B64">
      <w:pPr>
        <w:pStyle w:val="a5"/>
        <w:ind w:firstLine="640"/>
        <w:rPr>
          <w:rFonts w:eastAsia="仿宋_GB2312"/>
          <w:color w:val="000000"/>
          <w:sz w:val="32"/>
          <w:szCs w:val="32"/>
        </w:rPr>
      </w:pPr>
      <w:r>
        <w:rPr>
          <w:rFonts w:eastAsia="仿宋_GB2312"/>
          <w:color w:val="000000"/>
          <w:sz w:val="32"/>
          <w:szCs w:val="32"/>
        </w:rPr>
        <w:t>（三）高级别科研项目、专利和高质量学术成果的第一负责人自身分得的业绩点不得少于该项业绩点的</w:t>
      </w:r>
      <w:r>
        <w:rPr>
          <w:rFonts w:eastAsia="仿宋_GB2312"/>
          <w:color w:val="000000"/>
          <w:sz w:val="32"/>
          <w:szCs w:val="32"/>
        </w:rPr>
        <w:t>30%</w:t>
      </w:r>
      <w:r>
        <w:rPr>
          <w:rFonts w:eastAsia="仿宋_GB2312"/>
          <w:color w:val="000000"/>
          <w:sz w:val="32"/>
          <w:szCs w:val="32"/>
        </w:rPr>
        <w:t>，其余参与分配的成员单次分得的业绩点不得低于</w:t>
      </w:r>
      <w:r>
        <w:rPr>
          <w:rFonts w:eastAsia="仿宋_GB2312"/>
          <w:color w:val="000000"/>
          <w:sz w:val="32"/>
          <w:szCs w:val="32"/>
        </w:rPr>
        <w:t>50</w:t>
      </w:r>
      <w:r>
        <w:rPr>
          <w:rFonts w:eastAsia="仿宋_GB2312"/>
          <w:color w:val="000000"/>
          <w:sz w:val="32"/>
          <w:szCs w:val="32"/>
        </w:rPr>
        <w:t>。</w:t>
      </w:r>
    </w:p>
    <w:p w14:paraId="7DE62C13" w14:textId="77777777" w:rsidR="00E36C11" w:rsidRDefault="001D7B64">
      <w:pPr>
        <w:pStyle w:val="a5"/>
        <w:ind w:firstLine="640"/>
        <w:rPr>
          <w:rFonts w:eastAsia="仿宋_GB2312"/>
          <w:color w:val="000000"/>
          <w:sz w:val="32"/>
          <w:szCs w:val="32"/>
        </w:rPr>
      </w:pPr>
      <w:r>
        <w:rPr>
          <w:rFonts w:eastAsia="仿宋_GB2312"/>
          <w:color w:val="000000"/>
          <w:sz w:val="32"/>
          <w:szCs w:val="32"/>
        </w:rPr>
        <w:t>（四）班主任工作按照</w:t>
      </w:r>
      <w:r>
        <w:rPr>
          <w:rFonts w:eastAsia="仿宋_GB2312"/>
          <w:color w:val="000000"/>
          <w:sz w:val="32"/>
          <w:szCs w:val="32"/>
        </w:rPr>
        <w:t>150</w:t>
      </w:r>
      <w:r>
        <w:rPr>
          <w:rFonts w:eastAsia="仿宋_GB2312"/>
          <w:color w:val="000000"/>
          <w:sz w:val="32"/>
          <w:szCs w:val="32"/>
        </w:rPr>
        <w:t>个实践教学业绩点</w:t>
      </w:r>
      <w:r>
        <w:rPr>
          <w:rFonts w:eastAsia="仿宋_GB2312"/>
          <w:color w:val="000000"/>
          <w:sz w:val="32"/>
          <w:szCs w:val="32"/>
        </w:rPr>
        <w:t>/</w:t>
      </w:r>
      <w:r>
        <w:rPr>
          <w:rFonts w:eastAsia="仿宋_GB2312"/>
          <w:color w:val="000000"/>
          <w:sz w:val="32"/>
          <w:szCs w:val="32"/>
        </w:rPr>
        <w:t>行政班</w:t>
      </w:r>
      <w:r>
        <w:rPr>
          <w:rFonts w:eastAsia="仿宋_GB2312"/>
          <w:color w:val="000000"/>
          <w:sz w:val="32"/>
          <w:szCs w:val="32"/>
        </w:rPr>
        <w:t>·</w:t>
      </w:r>
      <w:r>
        <w:rPr>
          <w:rFonts w:eastAsia="仿宋_GB2312"/>
          <w:color w:val="000000"/>
          <w:sz w:val="32"/>
          <w:szCs w:val="32"/>
        </w:rPr>
        <w:t>学年计算，核算教学工作量，核发业绩点津贴。</w:t>
      </w:r>
    </w:p>
    <w:p w14:paraId="0235D4A9" w14:textId="77777777" w:rsidR="00E36C11" w:rsidRDefault="001D7B64">
      <w:pPr>
        <w:pStyle w:val="a5"/>
        <w:ind w:firstLine="640"/>
        <w:rPr>
          <w:rFonts w:eastAsia="仿宋_GB2312"/>
          <w:color w:val="000000"/>
          <w:sz w:val="32"/>
          <w:szCs w:val="32"/>
        </w:rPr>
      </w:pPr>
      <w:r>
        <w:rPr>
          <w:rFonts w:eastAsia="仿宋_GB2312"/>
          <w:color w:val="000000"/>
          <w:sz w:val="32"/>
          <w:szCs w:val="32"/>
        </w:rPr>
        <w:t>（五）本科教学业绩点、学科建设与研究生培养业绩点的计算时间为当年的九月一日至次年的八月三十一日；科研业绩点的计算时间为当年的七月一日至次年的六月三十日。</w:t>
      </w:r>
    </w:p>
    <w:p w14:paraId="662BFF54" w14:textId="77777777" w:rsidR="00E36C11" w:rsidRDefault="001D7B64">
      <w:pPr>
        <w:pStyle w:val="a5"/>
        <w:ind w:firstLine="640"/>
        <w:rPr>
          <w:rFonts w:eastAsia="仿宋_GB2312"/>
          <w:color w:val="000000"/>
          <w:sz w:val="32"/>
          <w:szCs w:val="32"/>
        </w:rPr>
      </w:pPr>
      <w:r>
        <w:rPr>
          <w:rFonts w:eastAsia="仿宋_GB2312"/>
          <w:color w:val="000000"/>
          <w:sz w:val="32"/>
          <w:szCs w:val="32"/>
        </w:rPr>
        <w:t>（六）未在本办法中明确的业绩点计算类别、名称及标准等，均不在本办法统计之列。如确有新增项目，相关职能部门在分管</w:t>
      </w:r>
      <w:r>
        <w:rPr>
          <w:rFonts w:eastAsia="仿宋_GB2312"/>
          <w:color w:val="000000"/>
          <w:sz w:val="32"/>
          <w:szCs w:val="32"/>
        </w:rPr>
        <w:lastRenderedPageBreak/>
        <w:t>校领导统领下充分论证后会商人事处，人事处审核研究后报分管校领导和学校审批认定。</w:t>
      </w:r>
    </w:p>
    <w:p w14:paraId="40EF329A" w14:textId="77777777" w:rsidR="00E36C11" w:rsidRDefault="001D7B64">
      <w:pPr>
        <w:pStyle w:val="a5"/>
        <w:ind w:firstLine="640"/>
        <w:rPr>
          <w:rFonts w:eastAsia="仿宋_GB2312"/>
          <w:color w:val="000000"/>
          <w:sz w:val="32"/>
          <w:szCs w:val="32"/>
        </w:rPr>
      </w:pPr>
      <w:r>
        <w:rPr>
          <w:rFonts w:eastAsia="仿宋_GB2312"/>
          <w:color w:val="000000"/>
          <w:sz w:val="32"/>
          <w:szCs w:val="32"/>
        </w:rPr>
        <w:t>六、本办法由教务处、研究生院、一流学科和高水平大学建设办公室、科研院、实验室建设与管理处、人事处在各自职责范围内负责解释。</w:t>
      </w:r>
    </w:p>
    <w:p w14:paraId="33751CCE" w14:textId="77777777" w:rsidR="00E36C11" w:rsidRDefault="001D7B64">
      <w:pPr>
        <w:pStyle w:val="a5"/>
        <w:ind w:firstLine="640"/>
        <w:rPr>
          <w:rFonts w:eastAsia="仿宋_GB2312"/>
          <w:color w:val="000000"/>
          <w:sz w:val="32"/>
          <w:szCs w:val="32"/>
        </w:rPr>
      </w:pPr>
      <w:r>
        <w:rPr>
          <w:rFonts w:eastAsia="仿宋_GB2312"/>
          <w:color w:val="000000"/>
          <w:sz w:val="32"/>
          <w:szCs w:val="32"/>
        </w:rPr>
        <w:t>七、本办法自</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日起施行，原《南京邮电大学业绩计算办法》（校人发〔</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58</w:t>
      </w:r>
      <w:r>
        <w:rPr>
          <w:rFonts w:eastAsia="仿宋_GB2312"/>
          <w:color w:val="000000"/>
          <w:sz w:val="32"/>
          <w:szCs w:val="32"/>
        </w:rPr>
        <w:t>号）同时废止。</w:t>
      </w:r>
    </w:p>
    <w:p w14:paraId="2EDEE307" w14:textId="77777777" w:rsidR="00E36C11" w:rsidRDefault="00E36C11">
      <w:pPr>
        <w:pStyle w:val="a5"/>
        <w:spacing w:line="400" w:lineRule="atLeast"/>
        <w:ind w:firstLineChars="0" w:firstLine="0"/>
        <w:rPr>
          <w:rFonts w:ascii="仿宋_GB2312" w:eastAsia="仿宋_GB2312"/>
          <w:color w:val="000000"/>
          <w:sz w:val="32"/>
          <w:szCs w:val="32"/>
        </w:rPr>
      </w:pPr>
    </w:p>
    <w:p w14:paraId="37B8555E" w14:textId="77777777" w:rsidR="00E36C11" w:rsidRDefault="001D7B64">
      <w:pPr>
        <w:pStyle w:val="a5"/>
        <w:ind w:firstLineChars="0" w:firstLine="0"/>
        <w:rPr>
          <w:rFonts w:eastAsia="仿宋_GB2312"/>
          <w:color w:val="000000"/>
          <w:sz w:val="32"/>
          <w:szCs w:val="32"/>
        </w:rPr>
      </w:pPr>
      <w:r>
        <w:rPr>
          <w:rFonts w:eastAsia="仿宋_GB2312" w:hint="eastAsia"/>
          <w:color w:val="000000"/>
          <w:sz w:val="32"/>
          <w:szCs w:val="32"/>
        </w:rPr>
        <w:t>（此页无正文）</w:t>
      </w:r>
    </w:p>
    <w:p w14:paraId="35AFB81D" w14:textId="77777777" w:rsidR="00E36C11" w:rsidRDefault="00E36C11">
      <w:pPr>
        <w:pStyle w:val="a5"/>
        <w:spacing w:line="400" w:lineRule="atLeast"/>
        <w:ind w:firstLineChars="0" w:firstLine="0"/>
        <w:rPr>
          <w:rFonts w:ascii="仿宋_GB2312" w:eastAsia="仿宋_GB2312"/>
          <w:color w:val="000000"/>
          <w:sz w:val="32"/>
          <w:szCs w:val="32"/>
        </w:rPr>
      </w:pPr>
    </w:p>
    <w:p w14:paraId="3136F685" w14:textId="77777777" w:rsidR="00E36C11" w:rsidRDefault="00E36C11">
      <w:pPr>
        <w:pStyle w:val="a5"/>
        <w:spacing w:line="400" w:lineRule="atLeast"/>
        <w:ind w:firstLineChars="0" w:firstLine="0"/>
        <w:rPr>
          <w:rFonts w:ascii="仿宋_GB2312" w:eastAsia="仿宋_GB2312"/>
          <w:color w:val="000000"/>
          <w:sz w:val="32"/>
          <w:szCs w:val="32"/>
        </w:rPr>
      </w:pPr>
    </w:p>
    <w:p w14:paraId="249C18D2" w14:textId="77777777" w:rsidR="00E36C11" w:rsidRDefault="00E36C11">
      <w:pPr>
        <w:pStyle w:val="a5"/>
        <w:spacing w:line="400" w:lineRule="atLeast"/>
        <w:ind w:firstLineChars="0" w:firstLine="0"/>
        <w:rPr>
          <w:rFonts w:ascii="仿宋_GB2312" w:eastAsia="仿宋_GB2312"/>
          <w:color w:val="000000"/>
          <w:sz w:val="32"/>
          <w:szCs w:val="32"/>
        </w:rPr>
      </w:pPr>
    </w:p>
    <w:p w14:paraId="1370F53A" w14:textId="77777777" w:rsidR="00E36C11" w:rsidRDefault="00E36C11">
      <w:pPr>
        <w:pStyle w:val="a5"/>
        <w:spacing w:line="400" w:lineRule="atLeast"/>
        <w:ind w:firstLineChars="0" w:firstLine="0"/>
        <w:rPr>
          <w:rFonts w:ascii="仿宋_GB2312" w:eastAsia="仿宋_GB2312"/>
          <w:color w:val="000000"/>
          <w:sz w:val="32"/>
          <w:szCs w:val="32"/>
        </w:rPr>
      </w:pPr>
    </w:p>
    <w:p w14:paraId="6F7C69BD" w14:textId="77777777" w:rsidR="00E36C11" w:rsidRDefault="00E36C11">
      <w:pPr>
        <w:pStyle w:val="a5"/>
        <w:spacing w:line="400" w:lineRule="atLeast"/>
        <w:ind w:firstLineChars="0" w:firstLine="0"/>
        <w:rPr>
          <w:rFonts w:ascii="仿宋_GB2312" w:eastAsia="仿宋_GB2312"/>
          <w:color w:val="000000"/>
          <w:sz w:val="32"/>
          <w:szCs w:val="32"/>
        </w:rPr>
      </w:pPr>
    </w:p>
    <w:p w14:paraId="12F1764B" w14:textId="77777777" w:rsidR="00E36C11" w:rsidRDefault="00E36C11">
      <w:pPr>
        <w:pStyle w:val="a5"/>
        <w:spacing w:line="400" w:lineRule="atLeast"/>
        <w:ind w:firstLineChars="0" w:firstLine="0"/>
        <w:rPr>
          <w:rFonts w:ascii="仿宋_GB2312" w:eastAsia="仿宋_GB2312"/>
          <w:color w:val="000000"/>
          <w:sz w:val="32"/>
          <w:szCs w:val="32"/>
        </w:rPr>
      </w:pPr>
    </w:p>
    <w:p w14:paraId="5453CDD2" w14:textId="77777777" w:rsidR="00E36C11" w:rsidRDefault="00E36C11">
      <w:pPr>
        <w:pStyle w:val="a5"/>
        <w:spacing w:line="400" w:lineRule="atLeast"/>
        <w:ind w:firstLineChars="0" w:firstLine="0"/>
        <w:rPr>
          <w:rFonts w:ascii="仿宋_GB2312" w:eastAsia="仿宋_GB2312"/>
          <w:color w:val="000000"/>
          <w:sz w:val="32"/>
          <w:szCs w:val="32"/>
        </w:rPr>
      </w:pPr>
    </w:p>
    <w:p w14:paraId="2E0BE26F" w14:textId="77777777" w:rsidR="00E36C11" w:rsidRDefault="00E36C11">
      <w:pPr>
        <w:pStyle w:val="a5"/>
        <w:spacing w:line="400" w:lineRule="atLeast"/>
        <w:ind w:firstLineChars="0" w:firstLine="0"/>
        <w:rPr>
          <w:rFonts w:ascii="仿宋_GB2312" w:eastAsia="仿宋_GB2312"/>
          <w:color w:val="000000"/>
          <w:sz w:val="32"/>
          <w:szCs w:val="32"/>
        </w:rPr>
      </w:pPr>
    </w:p>
    <w:p w14:paraId="18FA7A71" w14:textId="77777777" w:rsidR="00E36C11" w:rsidRDefault="00E36C11">
      <w:pPr>
        <w:pStyle w:val="a5"/>
        <w:spacing w:line="400" w:lineRule="atLeast"/>
        <w:ind w:firstLineChars="0" w:firstLine="0"/>
        <w:rPr>
          <w:rFonts w:ascii="仿宋_GB2312" w:eastAsia="仿宋_GB2312"/>
          <w:color w:val="000000"/>
          <w:sz w:val="32"/>
          <w:szCs w:val="32"/>
        </w:rPr>
      </w:pPr>
    </w:p>
    <w:p w14:paraId="5C380AC7" w14:textId="77777777" w:rsidR="00E36C11" w:rsidRDefault="00E36C11">
      <w:pPr>
        <w:pStyle w:val="a5"/>
        <w:spacing w:line="400" w:lineRule="atLeast"/>
        <w:ind w:firstLineChars="0" w:firstLine="0"/>
        <w:rPr>
          <w:rFonts w:ascii="仿宋_GB2312" w:eastAsia="仿宋_GB2312"/>
          <w:color w:val="000000"/>
          <w:sz w:val="32"/>
          <w:szCs w:val="32"/>
        </w:rPr>
      </w:pPr>
    </w:p>
    <w:p w14:paraId="6D026A4D" w14:textId="77777777" w:rsidR="00E36C11" w:rsidRDefault="00E36C11">
      <w:pPr>
        <w:pStyle w:val="a5"/>
        <w:spacing w:line="400" w:lineRule="atLeast"/>
        <w:ind w:firstLineChars="0" w:firstLine="0"/>
        <w:rPr>
          <w:rFonts w:ascii="仿宋_GB2312" w:eastAsia="仿宋_GB2312"/>
          <w:color w:val="000000"/>
          <w:sz w:val="32"/>
          <w:szCs w:val="32"/>
        </w:rPr>
      </w:pPr>
    </w:p>
    <w:p w14:paraId="10B50F66" w14:textId="77777777" w:rsidR="00E36C11" w:rsidRDefault="00E36C11">
      <w:pPr>
        <w:pStyle w:val="a5"/>
        <w:spacing w:line="400" w:lineRule="atLeast"/>
        <w:ind w:firstLineChars="0" w:firstLine="0"/>
        <w:rPr>
          <w:rFonts w:ascii="仿宋_GB2312" w:eastAsia="仿宋_GB2312"/>
          <w:color w:val="000000"/>
          <w:sz w:val="32"/>
          <w:szCs w:val="32"/>
        </w:rPr>
      </w:pPr>
    </w:p>
    <w:p w14:paraId="0D1C869D" w14:textId="77777777" w:rsidR="00E36C11" w:rsidRDefault="00E36C11">
      <w:pPr>
        <w:pStyle w:val="a5"/>
        <w:spacing w:line="400" w:lineRule="atLeast"/>
        <w:ind w:firstLineChars="0" w:firstLine="0"/>
        <w:rPr>
          <w:rFonts w:ascii="仿宋_GB2312" w:eastAsia="仿宋_GB2312"/>
          <w:color w:val="000000"/>
          <w:sz w:val="32"/>
          <w:szCs w:val="32"/>
        </w:rPr>
      </w:pPr>
    </w:p>
    <w:tbl>
      <w:tblPr>
        <w:tblpPr w:leftFromText="180" w:rightFromText="180" w:vertAnchor="page" w:horzAnchor="margin" w:tblpY="13679"/>
        <w:tblW w:w="0" w:type="auto"/>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68"/>
        <w:gridCol w:w="4680"/>
        <w:gridCol w:w="3790"/>
      </w:tblGrid>
      <w:tr w:rsidR="00E36C11" w14:paraId="33EE3261" w14:textId="77777777">
        <w:trPr>
          <w:cantSplit/>
        </w:trPr>
        <w:tc>
          <w:tcPr>
            <w:tcW w:w="368" w:type="dxa"/>
            <w:tcBorders>
              <w:top w:val="single" w:sz="4" w:space="0" w:color="auto"/>
              <w:bottom w:val="single" w:sz="4" w:space="0" w:color="auto"/>
            </w:tcBorders>
          </w:tcPr>
          <w:p w14:paraId="1A64DE40" w14:textId="77777777" w:rsidR="00E36C11" w:rsidRDefault="00E36C11">
            <w:pPr>
              <w:tabs>
                <w:tab w:val="left" w:pos="5598"/>
              </w:tabs>
            </w:pPr>
          </w:p>
        </w:tc>
        <w:tc>
          <w:tcPr>
            <w:tcW w:w="4680" w:type="dxa"/>
            <w:tcBorders>
              <w:top w:val="single" w:sz="4" w:space="0" w:color="auto"/>
              <w:bottom w:val="single" w:sz="4" w:space="0" w:color="auto"/>
            </w:tcBorders>
          </w:tcPr>
          <w:p w14:paraId="2AAEECFB" w14:textId="77777777" w:rsidR="00E36C11" w:rsidRDefault="001D7B64">
            <w:pPr>
              <w:tabs>
                <w:tab w:val="left" w:pos="5598"/>
              </w:tabs>
            </w:pPr>
            <w:r>
              <w:rPr>
                <w:rFonts w:hint="eastAsia"/>
              </w:rPr>
              <w:t>南京邮电大学校长办公室</w:t>
            </w:r>
          </w:p>
        </w:tc>
        <w:tc>
          <w:tcPr>
            <w:tcW w:w="3790" w:type="dxa"/>
            <w:tcBorders>
              <w:top w:val="single" w:sz="4" w:space="0" w:color="auto"/>
              <w:bottom w:val="single" w:sz="4" w:space="0" w:color="auto"/>
            </w:tcBorders>
          </w:tcPr>
          <w:p w14:paraId="13C627B6" w14:textId="77777777" w:rsidR="00E36C11" w:rsidRDefault="001D7B64" w:rsidP="007309BD">
            <w:pPr>
              <w:tabs>
                <w:tab w:val="left" w:pos="5598"/>
              </w:tabs>
              <w:ind w:right="298"/>
            </w:pPr>
            <w:r>
              <w:rPr>
                <w:rFonts w:hint="eastAsia"/>
              </w:rPr>
              <w:t>2021</w:t>
            </w:r>
            <w:r>
              <w:rPr>
                <w:rFonts w:hint="eastAsia"/>
              </w:rPr>
              <w:t>年</w:t>
            </w:r>
            <w:r>
              <w:rPr>
                <w:rFonts w:hint="eastAsia"/>
              </w:rPr>
              <w:t>12</w:t>
            </w:r>
            <w:r>
              <w:rPr>
                <w:rFonts w:hint="eastAsia"/>
              </w:rPr>
              <w:t>月</w:t>
            </w:r>
            <w:r>
              <w:rPr>
                <w:rFonts w:hint="eastAsia"/>
              </w:rPr>
              <w:t>30</w:t>
            </w:r>
            <w:r>
              <w:rPr>
                <w:rFonts w:hint="eastAsia"/>
              </w:rPr>
              <w:t>日印发</w:t>
            </w:r>
          </w:p>
        </w:tc>
      </w:tr>
      <w:tr w:rsidR="00E36C11" w14:paraId="74D79C19" w14:textId="77777777">
        <w:trPr>
          <w:cantSplit/>
          <w:trHeight w:hRule="exact" w:val="170"/>
        </w:trPr>
        <w:tc>
          <w:tcPr>
            <w:tcW w:w="8838" w:type="dxa"/>
            <w:gridSpan w:val="3"/>
            <w:tcBorders>
              <w:top w:val="nil"/>
              <w:bottom w:val="nil"/>
            </w:tcBorders>
          </w:tcPr>
          <w:p w14:paraId="540F9518" w14:textId="77777777" w:rsidR="00E36C11" w:rsidRDefault="00E36C11">
            <w:pPr>
              <w:tabs>
                <w:tab w:val="left" w:pos="5598"/>
              </w:tabs>
              <w:ind w:right="298"/>
              <w:jc w:val="right"/>
            </w:pPr>
          </w:p>
        </w:tc>
      </w:tr>
    </w:tbl>
    <w:p w14:paraId="0E8C57E2" w14:textId="77777777" w:rsidR="00E36C11" w:rsidRDefault="00E36C11">
      <w:pPr>
        <w:pStyle w:val="a5"/>
        <w:spacing w:line="400" w:lineRule="atLeast"/>
        <w:ind w:firstLineChars="0" w:firstLine="0"/>
        <w:rPr>
          <w:rFonts w:ascii="仿宋_GB2312" w:eastAsia="仿宋_GB2312"/>
          <w:color w:val="000000"/>
          <w:sz w:val="32"/>
          <w:szCs w:val="32"/>
        </w:rPr>
      </w:pPr>
    </w:p>
    <w:sectPr w:rsidR="00E36C11">
      <w:footerReference w:type="even" r:id="rId10"/>
      <w:footerReference w:type="default" r:id="rId11"/>
      <w:pgSz w:w="11906" w:h="16838"/>
      <w:pgMar w:top="2098" w:right="1531" w:bottom="1985" w:left="1531" w:header="851" w:footer="1644" w:gutter="0"/>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4D9C" w14:textId="77777777" w:rsidR="00476ECB" w:rsidRDefault="00476ECB">
      <w:r>
        <w:separator/>
      </w:r>
    </w:p>
  </w:endnote>
  <w:endnote w:type="continuationSeparator" w:id="0">
    <w:p w14:paraId="3AE3C69B" w14:textId="77777777" w:rsidR="00476ECB" w:rsidRDefault="0047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rif">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9EED" w14:textId="77777777" w:rsidR="00E36C11" w:rsidRDefault="001D7B64">
    <w:pPr>
      <w:pStyle w:val="ab"/>
      <w:framePr w:wrap="around" w:vAnchor="text" w:hAnchor="margin" w:xAlign="center" w:y="1"/>
      <w:rPr>
        <w:rStyle w:val="af2"/>
      </w:rPr>
    </w:pPr>
    <w:r>
      <w:fldChar w:fldCharType="begin"/>
    </w:r>
    <w:r>
      <w:rPr>
        <w:rStyle w:val="af2"/>
      </w:rPr>
      <w:instrText xml:space="preserve">PAGE  </w:instrText>
    </w:r>
    <w:r>
      <w:fldChar w:fldCharType="end"/>
    </w:r>
  </w:p>
  <w:p w14:paraId="4C77D5D8" w14:textId="77777777" w:rsidR="00E36C11" w:rsidRDefault="00E36C1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2FEC" w14:textId="77777777" w:rsidR="00E36C11" w:rsidRDefault="001D7B64">
    <w:pPr>
      <w:pStyle w:val="ab"/>
      <w:framePr w:hSpace="397" w:wrap="around" w:vAnchor="text" w:hAnchor="margin" w:xAlign="center" w:y="1"/>
      <w:rPr>
        <w:rStyle w:val="af2"/>
        <w:sz w:val="28"/>
      </w:rPr>
    </w:pPr>
    <w:r>
      <w:rPr>
        <w:rStyle w:val="af2"/>
        <w:rFonts w:ascii="仿宋_GB2312" w:hint="eastAsia"/>
        <w:sz w:val="28"/>
      </w:rPr>
      <w:t>─</w:t>
    </w:r>
    <w:r>
      <w:rPr>
        <w:rStyle w:val="af2"/>
        <w:rFonts w:hint="eastAsia"/>
        <w:sz w:val="28"/>
      </w:rPr>
      <w:t xml:space="preserve">　</w:t>
    </w:r>
    <w:r>
      <w:rPr>
        <w:sz w:val="28"/>
      </w:rPr>
      <w:fldChar w:fldCharType="begin"/>
    </w:r>
    <w:r>
      <w:rPr>
        <w:rStyle w:val="af2"/>
        <w:sz w:val="28"/>
      </w:rPr>
      <w:instrText xml:space="preserve">PAGE  </w:instrText>
    </w:r>
    <w:r>
      <w:rPr>
        <w:sz w:val="28"/>
      </w:rPr>
      <w:fldChar w:fldCharType="separate"/>
    </w:r>
    <w:r w:rsidR="007309BD">
      <w:rPr>
        <w:rStyle w:val="af2"/>
        <w:noProof/>
        <w:sz w:val="28"/>
      </w:rPr>
      <w:t>28</w:t>
    </w:r>
    <w:r>
      <w:rPr>
        <w:sz w:val="28"/>
      </w:rPr>
      <w:fldChar w:fldCharType="end"/>
    </w:r>
    <w:r>
      <w:rPr>
        <w:rStyle w:val="af2"/>
        <w:rFonts w:hint="eastAsia"/>
        <w:sz w:val="28"/>
      </w:rPr>
      <w:t xml:space="preserve">　</w:t>
    </w:r>
    <w:r>
      <w:rPr>
        <w:rStyle w:val="af2"/>
        <w:rFonts w:ascii="仿宋_GB2312" w:hint="eastAsia"/>
        <w:sz w:val="28"/>
      </w:rPr>
      <w:t>─</w:t>
    </w:r>
  </w:p>
  <w:p w14:paraId="15334388" w14:textId="77777777" w:rsidR="00E36C11" w:rsidRDefault="00E36C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CDDE" w14:textId="77777777" w:rsidR="00476ECB" w:rsidRDefault="00476ECB">
      <w:r>
        <w:separator/>
      </w:r>
    </w:p>
  </w:footnote>
  <w:footnote w:type="continuationSeparator" w:id="0">
    <w:p w14:paraId="5CC21831" w14:textId="77777777" w:rsidR="00476ECB" w:rsidRDefault="00476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B90546"/>
    <w:multiLevelType w:val="singleLevel"/>
    <w:tmpl w:val="B9B90546"/>
    <w:lvl w:ilvl="0">
      <w:start w:val="2"/>
      <w:numFmt w:val="decimal"/>
      <w:suff w:val="nothing"/>
      <w:lvlText w:val="%1．"/>
      <w:lvlJc w:val="left"/>
    </w:lvl>
  </w:abstractNum>
  <w:abstractNum w:abstractNumId="1" w15:restartNumberingAfterBreak="0">
    <w:nsid w:val="7B55B9E1"/>
    <w:multiLevelType w:val="singleLevel"/>
    <w:tmpl w:val="7B55B9E1"/>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NbUwNjYyNbe0tDBU0lEKTi0uzszPAykwqgUAMjCpNCwAAAA="/>
  </w:docVars>
  <w:rsids>
    <w:rsidRoot w:val="00413F28"/>
    <w:rsid w:val="00000082"/>
    <w:rsid w:val="0000019C"/>
    <w:rsid w:val="000003AB"/>
    <w:rsid w:val="00000D0B"/>
    <w:rsid w:val="0000438F"/>
    <w:rsid w:val="000064F9"/>
    <w:rsid w:val="00007C2B"/>
    <w:rsid w:val="0001341C"/>
    <w:rsid w:val="00014924"/>
    <w:rsid w:val="00017242"/>
    <w:rsid w:val="000172FE"/>
    <w:rsid w:val="00017E47"/>
    <w:rsid w:val="0002020E"/>
    <w:rsid w:val="00020825"/>
    <w:rsid w:val="00020C6C"/>
    <w:rsid w:val="00024228"/>
    <w:rsid w:val="000246AF"/>
    <w:rsid w:val="00024CE6"/>
    <w:rsid w:val="0002551B"/>
    <w:rsid w:val="00027436"/>
    <w:rsid w:val="00030224"/>
    <w:rsid w:val="00030C01"/>
    <w:rsid w:val="00031292"/>
    <w:rsid w:val="00034153"/>
    <w:rsid w:val="00034431"/>
    <w:rsid w:val="00034508"/>
    <w:rsid w:val="0003614A"/>
    <w:rsid w:val="000377EE"/>
    <w:rsid w:val="00041C57"/>
    <w:rsid w:val="00042181"/>
    <w:rsid w:val="000448A6"/>
    <w:rsid w:val="0004685D"/>
    <w:rsid w:val="00047C27"/>
    <w:rsid w:val="00050710"/>
    <w:rsid w:val="0005376C"/>
    <w:rsid w:val="00054267"/>
    <w:rsid w:val="00054D1F"/>
    <w:rsid w:val="00055805"/>
    <w:rsid w:val="00056D46"/>
    <w:rsid w:val="00060006"/>
    <w:rsid w:val="00060884"/>
    <w:rsid w:val="00066094"/>
    <w:rsid w:val="00067363"/>
    <w:rsid w:val="0007014A"/>
    <w:rsid w:val="000729D7"/>
    <w:rsid w:val="000751ED"/>
    <w:rsid w:val="00075849"/>
    <w:rsid w:val="000777A3"/>
    <w:rsid w:val="0007792B"/>
    <w:rsid w:val="000829BE"/>
    <w:rsid w:val="000840C8"/>
    <w:rsid w:val="0008431A"/>
    <w:rsid w:val="00084555"/>
    <w:rsid w:val="00084D66"/>
    <w:rsid w:val="000866C4"/>
    <w:rsid w:val="00086794"/>
    <w:rsid w:val="0008774B"/>
    <w:rsid w:val="00087B0A"/>
    <w:rsid w:val="00087BCB"/>
    <w:rsid w:val="000900EF"/>
    <w:rsid w:val="00090FF5"/>
    <w:rsid w:val="00092B02"/>
    <w:rsid w:val="00094766"/>
    <w:rsid w:val="00094BDF"/>
    <w:rsid w:val="00095EFA"/>
    <w:rsid w:val="000A1A1F"/>
    <w:rsid w:val="000A1D6A"/>
    <w:rsid w:val="000A3316"/>
    <w:rsid w:val="000A4109"/>
    <w:rsid w:val="000A416C"/>
    <w:rsid w:val="000A4886"/>
    <w:rsid w:val="000A4A3E"/>
    <w:rsid w:val="000A553C"/>
    <w:rsid w:val="000A59EF"/>
    <w:rsid w:val="000A73AC"/>
    <w:rsid w:val="000A79AA"/>
    <w:rsid w:val="000A7D9E"/>
    <w:rsid w:val="000B283D"/>
    <w:rsid w:val="000B2EB3"/>
    <w:rsid w:val="000B3150"/>
    <w:rsid w:val="000B37D9"/>
    <w:rsid w:val="000B3CEA"/>
    <w:rsid w:val="000B699A"/>
    <w:rsid w:val="000B6A09"/>
    <w:rsid w:val="000C1557"/>
    <w:rsid w:val="000C1926"/>
    <w:rsid w:val="000C1FCC"/>
    <w:rsid w:val="000C25BE"/>
    <w:rsid w:val="000C2B56"/>
    <w:rsid w:val="000C64D7"/>
    <w:rsid w:val="000D0351"/>
    <w:rsid w:val="000D047A"/>
    <w:rsid w:val="000D1A14"/>
    <w:rsid w:val="000D31FA"/>
    <w:rsid w:val="000D4688"/>
    <w:rsid w:val="000D5825"/>
    <w:rsid w:val="000D6AB8"/>
    <w:rsid w:val="000D6F18"/>
    <w:rsid w:val="000D70C5"/>
    <w:rsid w:val="000E0699"/>
    <w:rsid w:val="000E287D"/>
    <w:rsid w:val="000E3A15"/>
    <w:rsid w:val="000E537F"/>
    <w:rsid w:val="000E723C"/>
    <w:rsid w:val="000E762F"/>
    <w:rsid w:val="000F21DE"/>
    <w:rsid w:val="000F2E66"/>
    <w:rsid w:val="000F6660"/>
    <w:rsid w:val="000F71B9"/>
    <w:rsid w:val="001010D0"/>
    <w:rsid w:val="00105E9B"/>
    <w:rsid w:val="00106266"/>
    <w:rsid w:val="00106D76"/>
    <w:rsid w:val="001104F5"/>
    <w:rsid w:val="00110630"/>
    <w:rsid w:val="00111159"/>
    <w:rsid w:val="00111D70"/>
    <w:rsid w:val="001127E8"/>
    <w:rsid w:val="001153CC"/>
    <w:rsid w:val="0011692B"/>
    <w:rsid w:val="00116D89"/>
    <w:rsid w:val="0011723A"/>
    <w:rsid w:val="00117370"/>
    <w:rsid w:val="00117E3E"/>
    <w:rsid w:val="00117F42"/>
    <w:rsid w:val="00120397"/>
    <w:rsid w:val="0012107C"/>
    <w:rsid w:val="001214A3"/>
    <w:rsid w:val="00122AEA"/>
    <w:rsid w:val="0012338E"/>
    <w:rsid w:val="00123B7A"/>
    <w:rsid w:val="00124129"/>
    <w:rsid w:val="00124225"/>
    <w:rsid w:val="00124D55"/>
    <w:rsid w:val="00126A20"/>
    <w:rsid w:val="00131BF7"/>
    <w:rsid w:val="00132E1D"/>
    <w:rsid w:val="001406E4"/>
    <w:rsid w:val="00140B03"/>
    <w:rsid w:val="001416E9"/>
    <w:rsid w:val="00141E67"/>
    <w:rsid w:val="00145864"/>
    <w:rsid w:val="00146B06"/>
    <w:rsid w:val="00147E30"/>
    <w:rsid w:val="001515B2"/>
    <w:rsid w:val="00151E09"/>
    <w:rsid w:val="001544F8"/>
    <w:rsid w:val="00154977"/>
    <w:rsid w:val="001551A1"/>
    <w:rsid w:val="0015678A"/>
    <w:rsid w:val="00156844"/>
    <w:rsid w:val="00160AB3"/>
    <w:rsid w:val="001610E5"/>
    <w:rsid w:val="00163947"/>
    <w:rsid w:val="00163EED"/>
    <w:rsid w:val="001644F0"/>
    <w:rsid w:val="00166C75"/>
    <w:rsid w:val="00166D94"/>
    <w:rsid w:val="00166F61"/>
    <w:rsid w:val="00167844"/>
    <w:rsid w:val="0016793B"/>
    <w:rsid w:val="00170923"/>
    <w:rsid w:val="001771DF"/>
    <w:rsid w:val="001772C1"/>
    <w:rsid w:val="001779C8"/>
    <w:rsid w:val="00180625"/>
    <w:rsid w:val="00180C0B"/>
    <w:rsid w:val="00180E3F"/>
    <w:rsid w:val="001833DE"/>
    <w:rsid w:val="001835B9"/>
    <w:rsid w:val="0018419D"/>
    <w:rsid w:val="00184F20"/>
    <w:rsid w:val="00185C68"/>
    <w:rsid w:val="00190D88"/>
    <w:rsid w:val="0019129C"/>
    <w:rsid w:val="00191505"/>
    <w:rsid w:val="001944AB"/>
    <w:rsid w:val="00195863"/>
    <w:rsid w:val="00195AD1"/>
    <w:rsid w:val="00196834"/>
    <w:rsid w:val="001A01DC"/>
    <w:rsid w:val="001A1C8C"/>
    <w:rsid w:val="001A3AD9"/>
    <w:rsid w:val="001A4054"/>
    <w:rsid w:val="001A42B1"/>
    <w:rsid w:val="001A434E"/>
    <w:rsid w:val="001A621A"/>
    <w:rsid w:val="001A6DEB"/>
    <w:rsid w:val="001A7658"/>
    <w:rsid w:val="001B33D0"/>
    <w:rsid w:val="001B4A4A"/>
    <w:rsid w:val="001B6239"/>
    <w:rsid w:val="001C1772"/>
    <w:rsid w:val="001C17B0"/>
    <w:rsid w:val="001C59E0"/>
    <w:rsid w:val="001C61EB"/>
    <w:rsid w:val="001C66D5"/>
    <w:rsid w:val="001C7588"/>
    <w:rsid w:val="001C796F"/>
    <w:rsid w:val="001D1BB0"/>
    <w:rsid w:val="001D2F6E"/>
    <w:rsid w:val="001D49EA"/>
    <w:rsid w:val="001D78D2"/>
    <w:rsid w:val="001D7B64"/>
    <w:rsid w:val="001E06C4"/>
    <w:rsid w:val="001E1E59"/>
    <w:rsid w:val="001E29F7"/>
    <w:rsid w:val="001F079E"/>
    <w:rsid w:val="001F2A0B"/>
    <w:rsid w:val="001F475B"/>
    <w:rsid w:val="001F6972"/>
    <w:rsid w:val="00200BA3"/>
    <w:rsid w:val="00200FFA"/>
    <w:rsid w:val="00201D78"/>
    <w:rsid w:val="00201F49"/>
    <w:rsid w:val="0020446E"/>
    <w:rsid w:val="00204DC2"/>
    <w:rsid w:val="0020630C"/>
    <w:rsid w:val="00206E13"/>
    <w:rsid w:val="00207377"/>
    <w:rsid w:val="00211616"/>
    <w:rsid w:val="002134F4"/>
    <w:rsid w:val="00214599"/>
    <w:rsid w:val="00214B66"/>
    <w:rsid w:val="002166C7"/>
    <w:rsid w:val="00217CD8"/>
    <w:rsid w:val="00220F5E"/>
    <w:rsid w:val="002213F5"/>
    <w:rsid w:val="00223C11"/>
    <w:rsid w:val="0022581E"/>
    <w:rsid w:val="002258A0"/>
    <w:rsid w:val="00230E65"/>
    <w:rsid w:val="00233C5E"/>
    <w:rsid w:val="002404BC"/>
    <w:rsid w:val="00240B33"/>
    <w:rsid w:val="0024162F"/>
    <w:rsid w:val="00242927"/>
    <w:rsid w:val="00243C80"/>
    <w:rsid w:val="00245807"/>
    <w:rsid w:val="00246A6A"/>
    <w:rsid w:val="00247211"/>
    <w:rsid w:val="002479B7"/>
    <w:rsid w:val="0025050E"/>
    <w:rsid w:val="002530D4"/>
    <w:rsid w:val="002533AC"/>
    <w:rsid w:val="00254AB3"/>
    <w:rsid w:val="0025669A"/>
    <w:rsid w:val="00256DC5"/>
    <w:rsid w:val="002572CD"/>
    <w:rsid w:val="002635C4"/>
    <w:rsid w:val="002637B0"/>
    <w:rsid w:val="00264519"/>
    <w:rsid w:val="00264F75"/>
    <w:rsid w:val="002655EA"/>
    <w:rsid w:val="00265E17"/>
    <w:rsid w:val="002677AF"/>
    <w:rsid w:val="00270372"/>
    <w:rsid w:val="0027292B"/>
    <w:rsid w:val="00272B11"/>
    <w:rsid w:val="0027465F"/>
    <w:rsid w:val="00274D3A"/>
    <w:rsid w:val="0027524A"/>
    <w:rsid w:val="00275795"/>
    <w:rsid w:val="00275909"/>
    <w:rsid w:val="002770FF"/>
    <w:rsid w:val="002802FC"/>
    <w:rsid w:val="00280602"/>
    <w:rsid w:val="00281B2D"/>
    <w:rsid w:val="00281CD6"/>
    <w:rsid w:val="0028220B"/>
    <w:rsid w:val="00283B0C"/>
    <w:rsid w:val="00283FE8"/>
    <w:rsid w:val="0028430A"/>
    <w:rsid w:val="00284F95"/>
    <w:rsid w:val="0028586F"/>
    <w:rsid w:val="002860E1"/>
    <w:rsid w:val="002864D2"/>
    <w:rsid w:val="00290B68"/>
    <w:rsid w:val="0029509B"/>
    <w:rsid w:val="0029673B"/>
    <w:rsid w:val="00296CF5"/>
    <w:rsid w:val="002975AD"/>
    <w:rsid w:val="00297E30"/>
    <w:rsid w:val="002A0C27"/>
    <w:rsid w:val="002A5085"/>
    <w:rsid w:val="002A55F6"/>
    <w:rsid w:val="002A61D5"/>
    <w:rsid w:val="002A6F75"/>
    <w:rsid w:val="002B075F"/>
    <w:rsid w:val="002B1186"/>
    <w:rsid w:val="002B378B"/>
    <w:rsid w:val="002B5D03"/>
    <w:rsid w:val="002B6C98"/>
    <w:rsid w:val="002B6FE5"/>
    <w:rsid w:val="002B7BAB"/>
    <w:rsid w:val="002C004A"/>
    <w:rsid w:val="002C0D2D"/>
    <w:rsid w:val="002C1F37"/>
    <w:rsid w:val="002C3B6C"/>
    <w:rsid w:val="002C7D04"/>
    <w:rsid w:val="002D62B8"/>
    <w:rsid w:val="002D6FB8"/>
    <w:rsid w:val="002E05AF"/>
    <w:rsid w:val="002E05DA"/>
    <w:rsid w:val="002E0960"/>
    <w:rsid w:val="002E2734"/>
    <w:rsid w:val="002E2DD1"/>
    <w:rsid w:val="002E463C"/>
    <w:rsid w:val="002E62D8"/>
    <w:rsid w:val="002E71D9"/>
    <w:rsid w:val="002F00BE"/>
    <w:rsid w:val="002F206B"/>
    <w:rsid w:val="002F2457"/>
    <w:rsid w:val="002F2F56"/>
    <w:rsid w:val="002F391D"/>
    <w:rsid w:val="002F3B52"/>
    <w:rsid w:val="002F6318"/>
    <w:rsid w:val="00300AB4"/>
    <w:rsid w:val="00301B8F"/>
    <w:rsid w:val="00303BB3"/>
    <w:rsid w:val="00303FD3"/>
    <w:rsid w:val="0030538F"/>
    <w:rsid w:val="00306BDC"/>
    <w:rsid w:val="0031044B"/>
    <w:rsid w:val="003111DB"/>
    <w:rsid w:val="00312373"/>
    <w:rsid w:val="00314070"/>
    <w:rsid w:val="00315C04"/>
    <w:rsid w:val="00315CB0"/>
    <w:rsid w:val="00317411"/>
    <w:rsid w:val="003209E4"/>
    <w:rsid w:val="003219C4"/>
    <w:rsid w:val="00321C24"/>
    <w:rsid w:val="0032204D"/>
    <w:rsid w:val="0032473A"/>
    <w:rsid w:val="00324C05"/>
    <w:rsid w:val="00324D49"/>
    <w:rsid w:val="0032560B"/>
    <w:rsid w:val="00330F7B"/>
    <w:rsid w:val="00332652"/>
    <w:rsid w:val="0034044C"/>
    <w:rsid w:val="003404F6"/>
    <w:rsid w:val="0034088B"/>
    <w:rsid w:val="00341803"/>
    <w:rsid w:val="003429E4"/>
    <w:rsid w:val="00343B08"/>
    <w:rsid w:val="00346699"/>
    <w:rsid w:val="00347ACC"/>
    <w:rsid w:val="003508EA"/>
    <w:rsid w:val="00354998"/>
    <w:rsid w:val="00354CD7"/>
    <w:rsid w:val="00354FB5"/>
    <w:rsid w:val="00356C02"/>
    <w:rsid w:val="00356D76"/>
    <w:rsid w:val="00356FD3"/>
    <w:rsid w:val="00357391"/>
    <w:rsid w:val="00360684"/>
    <w:rsid w:val="0036340C"/>
    <w:rsid w:val="00363919"/>
    <w:rsid w:val="00366812"/>
    <w:rsid w:val="003668BD"/>
    <w:rsid w:val="0036751E"/>
    <w:rsid w:val="00367E6D"/>
    <w:rsid w:val="0037292B"/>
    <w:rsid w:val="003778CF"/>
    <w:rsid w:val="00381B96"/>
    <w:rsid w:val="0038349D"/>
    <w:rsid w:val="00384148"/>
    <w:rsid w:val="003842C7"/>
    <w:rsid w:val="00384800"/>
    <w:rsid w:val="003859CB"/>
    <w:rsid w:val="003910F8"/>
    <w:rsid w:val="00393232"/>
    <w:rsid w:val="00393611"/>
    <w:rsid w:val="0039377A"/>
    <w:rsid w:val="00393A80"/>
    <w:rsid w:val="00393ECA"/>
    <w:rsid w:val="00395033"/>
    <w:rsid w:val="00395414"/>
    <w:rsid w:val="00395C7A"/>
    <w:rsid w:val="003964FF"/>
    <w:rsid w:val="003A1535"/>
    <w:rsid w:val="003A1C85"/>
    <w:rsid w:val="003A1DD2"/>
    <w:rsid w:val="003A1FAF"/>
    <w:rsid w:val="003A3B97"/>
    <w:rsid w:val="003A4B5C"/>
    <w:rsid w:val="003A5447"/>
    <w:rsid w:val="003A61D3"/>
    <w:rsid w:val="003A6903"/>
    <w:rsid w:val="003A7E5B"/>
    <w:rsid w:val="003B03D6"/>
    <w:rsid w:val="003C1044"/>
    <w:rsid w:val="003C2C43"/>
    <w:rsid w:val="003C3F09"/>
    <w:rsid w:val="003C4E60"/>
    <w:rsid w:val="003C542C"/>
    <w:rsid w:val="003C72F9"/>
    <w:rsid w:val="003C73FD"/>
    <w:rsid w:val="003C7C89"/>
    <w:rsid w:val="003C7EF7"/>
    <w:rsid w:val="003D0BF6"/>
    <w:rsid w:val="003D0CE9"/>
    <w:rsid w:val="003D1342"/>
    <w:rsid w:val="003D1C55"/>
    <w:rsid w:val="003D72D1"/>
    <w:rsid w:val="003D7380"/>
    <w:rsid w:val="003E255B"/>
    <w:rsid w:val="003E5D9D"/>
    <w:rsid w:val="003E6548"/>
    <w:rsid w:val="003E6673"/>
    <w:rsid w:val="003E79E0"/>
    <w:rsid w:val="003F0433"/>
    <w:rsid w:val="003F13B0"/>
    <w:rsid w:val="003F164A"/>
    <w:rsid w:val="003F424D"/>
    <w:rsid w:val="003F5C7B"/>
    <w:rsid w:val="003F5EAA"/>
    <w:rsid w:val="003F64F6"/>
    <w:rsid w:val="003F6B82"/>
    <w:rsid w:val="003F7196"/>
    <w:rsid w:val="004019EC"/>
    <w:rsid w:val="00402EC1"/>
    <w:rsid w:val="0040373A"/>
    <w:rsid w:val="004041C7"/>
    <w:rsid w:val="004100D0"/>
    <w:rsid w:val="00410A90"/>
    <w:rsid w:val="0041108A"/>
    <w:rsid w:val="0041266E"/>
    <w:rsid w:val="00412912"/>
    <w:rsid w:val="00413F28"/>
    <w:rsid w:val="0041447B"/>
    <w:rsid w:val="00414A71"/>
    <w:rsid w:val="004157E8"/>
    <w:rsid w:val="00417DF9"/>
    <w:rsid w:val="004201F3"/>
    <w:rsid w:val="00420A04"/>
    <w:rsid w:val="00423122"/>
    <w:rsid w:val="00425691"/>
    <w:rsid w:val="00425B10"/>
    <w:rsid w:val="004304FC"/>
    <w:rsid w:val="004315D0"/>
    <w:rsid w:val="00433306"/>
    <w:rsid w:val="00435911"/>
    <w:rsid w:val="00437136"/>
    <w:rsid w:val="00442C38"/>
    <w:rsid w:val="00443A6D"/>
    <w:rsid w:val="00444DA0"/>
    <w:rsid w:val="00447077"/>
    <w:rsid w:val="0044796E"/>
    <w:rsid w:val="00447D8C"/>
    <w:rsid w:val="00451DFD"/>
    <w:rsid w:val="00457CA7"/>
    <w:rsid w:val="00457E41"/>
    <w:rsid w:val="00457FEA"/>
    <w:rsid w:val="0046088C"/>
    <w:rsid w:val="00461049"/>
    <w:rsid w:val="004610D8"/>
    <w:rsid w:val="00463497"/>
    <w:rsid w:val="00463AEE"/>
    <w:rsid w:val="004641CB"/>
    <w:rsid w:val="00464E44"/>
    <w:rsid w:val="00466325"/>
    <w:rsid w:val="004672AF"/>
    <w:rsid w:val="004673FB"/>
    <w:rsid w:val="00471B44"/>
    <w:rsid w:val="00471DC8"/>
    <w:rsid w:val="004750EB"/>
    <w:rsid w:val="00475BF8"/>
    <w:rsid w:val="00476675"/>
    <w:rsid w:val="00476ECB"/>
    <w:rsid w:val="00481A9E"/>
    <w:rsid w:val="00485A6D"/>
    <w:rsid w:val="00486A00"/>
    <w:rsid w:val="00486E1B"/>
    <w:rsid w:val="00487891"/>
    <w:rsid w:val="004912C1"/>
    <w:rsid w:val="0049189C"/>
    <w:rsid w:val="00492DDE"/>
    <w:rsid w:val="00493186"/>
    <w:rsid w:val="004A0CD1"/>
    <w:rsid w:val="004A0F2B"/>
    <w:rsid w:val="004A16BE"/>
    <w:rsid w:val="004A25C1"/>
    <w:rsid w:val="004A46D4"/>
    <w:rsid w:val="004A572D"/>
    <w:rsid w:val="004B2131"/>
    <w:rsid w:val="004B28E8"/>
    <w:rsid w:val="004B2FBF"/>
    <w:rsid w:val="004B32C3"/>
    <w:rsid w:val="004B6250"/>
    <w:rsid w:val="004B673D"/>
    <w:rsid w:val="004B6FEB"/>
    <w:rsid w:val="004C2F9D"/>
    <w:rsid w:val="004C4716"/>
    <w:rsid w:val="004C5A52"/>
    <w:rsid w:val="004C5E13"/>
    <w:rsid w:val="004C6C47"/>
    <w:rsid w:val="004C7C45"/>
    <w:rsid w:val="004C7EFD"/>
    <w:rsid w:val="004D0BAB"/>
    <w:rsid w:val="004D2254"/>
    <w:rsid w:val="004D3234"/>
    <w:rsid w:val="004D336D"/>
    <w:rsid w:val="004D5EC7"/>
    <w:rsid w:val="004D7CAD"/>
    <w:rsid w:val="004E04DB"/>
    <w:rsid w:val="004E096E"/>
    <w:rsid w:val="004E2838"/>
    <w:rsid w:val="004E327E"/>
    <w:rsid w:val="004F1E23"/>
    <w:rsid w:val="004F2A48"/>
    <w:rsid w:val="004F35CF"/>
    <w:rsid w:val="004F441D"/>
    <w:rsid w:val="004F487C"/>
    <w:rsid w:val="004F4F07"/>
    <w:rsid w:val="004F5579"/>
    <w:rsid w:val="004F5DDA"/>
    <w:rsid w:val="004F667E"/>
    <w:rsid w:val="004F69E4"/>
    <w:rsid w:val="004F70AE"/>
    <w:rsid w:val="005012B7"/>
    <w:rsid w:val="005013DE"/>
    <w:rsid w:val="0050267F"/>
    <w:rsid w:val="00503619"/>
    <w:rsid w:val="0050392A"/>
    <w:rsid w:val="005042E8"/>
    <w:rsid w:val="00506274"/>
    <w:rsid w:val="00506886"/>
    <w:rsid w:val="00506EB8"/>
    <w:rsid w:val="00506F05"/>
    <w:rsid w:val="00507F34"/>
    <w:rsid w:val="005102CA"/>
    <w:rsid w:val="00510B7D"/>
    <w:rsid w:val="00510C22"/>
    <w:rsid w:val="00510EF4"/>
    <w:rsid w:val="00511499"/>
    <w:rsid w:val="0051188F"/>
    <w:rsid w:val="00512B43"/>
    <w:rsid w:val="00513605"/>
    <w:rsid w:val="005143A8"/>
    <w:rsid w:val="00514987"/>
    <w:rsid w:val="005149ED"/>
    <w:rsid w:val="005158F2"/>
    <w:rsid w:val="005177EC"/>
    <w:rsid w:val="00520832"/>
    <w:rsid w:val="00521520"/>
    <w:rsid w:val="00521CDD"/>
    <w:rsid w:val="005261B6"/>
    <w:rsid w:val="005271AC"/>
    <w:rsid w:val="00527FC6"/>
    <w:rsid w:val="00530795"/>
    <w:rsid w:val="005307A4"/>
    <w:rsid w:val="00530A09"/>
    <w:rsid w:val="00531268"/>
    <w:rsid w:val="00531F72"/>
    <w:rsid w:val="0053411C"/>
    <w:rsid w:val="00536353"/>
    <w:rsid w:val="00537A48"/>
    <w:rsid w:val="00540766"/>
    <w:rsid w:val="00541635"/>
    <w:rsid w:val="00542DFA"/>
    <w:rsid w:val="0054393F"/>
    <w:rsid w:val="00546D85"/>
    <w:rsid w:val="0054766B"/>
    <w:rsid w:val="00550133"/>
    <w:rsid w:val="00553050"/>
    <w:rsid w:val="005531AC"/>
    <w:rsid w:val="00554BE6"/>
    <w:rsid w:val="005559A1"/>
    <w:rsid w:val="005562B8"/>
    <w:rsid w:val="00557151"/>
    <w:rsid w:val="005572CD"/>
    <w:rsid w:val="00557D19"/>
    <w:rsid w:val="00563774"/>
    <w:rsid w:val="005638E3"/>
    <w:rsid w:val="005641EE"/>
    <w:rsid w:val="00566D41"/>
    <w:rsid w:val="00570628"/>
    <w:rsid w:val="00571552"/>
    <w:rsid w:val="005736B7"/>
    <w:rsid w:val="00576A66"/>
    <w:rsid w:val="005778ED"/>
    <w:rsid w:val="00581261"/>
    <w:rsid w:val="00582058"/>
    <w:rsid w:val="0058345E"/>
    <w:rsid w:val="00583A96"/>
    <w:rsid w:val="00584447"/>
    <w:rsid w:val="005853CE"/>
    <w:rsid w:val="005857FC"/>
    <w:rsid w:val="00585B50"/>
    <w:rsid w:val="005860DA"/>
    <w:rsid w:val="0058706C"/>
    <w:rsid w:val="005911AA"/>
    <w:rsid w:val="00591396"/>
    <w:rsid w:val="00592EF9"/>
    <w:rsid w:val="0059756F"/>
    <w:rsid w:val="005A2216"/>
    <w:rsid w:val="005A2669"/>
    <w:rsid w:val="005A5652"/>
    <w:rsid w:val="005A5D66"/>
    <w:rsid w:val="005A717D"/>
    <w:rsid w:val="005A73EE"/>
    <w:rsid w:val="005B01DF"/>
    <w:rsid w:val="005B0CC6"/>
    <w:rsid w:val="005B1285"/>
    <w:rsid w:val="005B2634"/>
    <w:rsid w:val="005C0383"/>
    <w:rsid w:val="005C0FD9"/>
    <w:rsid w:val="005C3261"/>
    <w:rsid w:val="005C4340"/>
    <w:rsid w:val="005C4F4C"/>
    <w:rsid w:val="005C5030"/>
    <w:rsid w:val="005C52DB"/>
    <w:rsid w:val="005C54FD"/>
    <w:rsid w:val="005C6431"/>
    <w:rsid w:val="005C6680"/>
    <w:rsid w:val="005C7E55"/>
    <w:rsid w:val="005D3A7E"/>
    <w:rsid w:val="005D3AB1"/>
    <w:rsid w:val="005D452A"/>
    <w:rsid w:val="005D4E0F"/>
    <w:rsid w:val="005D4EAF"/>
    <w:rsid w:val="005D57B8"/>
    <w:rsid w:val="005D7F0E"/>
    <w:rsid w:val="005E2CA0"/>
    <w:rsid w:val="005E463B"/>
    <w:rsid w:val="005E4DB2"/>
    <w:rsid w:val="005E5E17"/>
    <w:rsid w:val="005E7270"/>
    <w:rsid w:val="005E7674"/>
    <w:rsid w:val="005F058D"/>
    <w:rsid w:val="005F3E24"/>
    <w:rsid w:val="005F45EB"/>
    <w:rsid w:val="005F4796"/>
    <w:rsid w:val="005F4B13"/>
    <w:rsid w:val="005F5459"/>
    <w:rsid w:val="005F576F"/>
    <w:rsid w:val="00602834"/>
    <w:rsid w:val="006029C1"/>
    <w:rsid w:val="0060573B"/>
    <w:rsid w:val="00605F51"/>
    <w:rsid w:val="00606AFE"/>
    <w:rsid w:val="00606B4D"/>
    <w:rsid w:val="00607C40"/>
    <w:rsid w:val="0061045C"/>
    <w:rsid w:val="00610FD5"/>
    <w:rsid w:val="006111D5"/>
    <w:rsid w:val="0061144A"/>
    <w:rsid w:val="00611DC7"/>
    <w:rsid w:val="0061372F"/>
    <w:rsid w:val="00613795"/>
    <w:rsid w:val="006150B5"/>
    <w:rsid w:val="00616B10"/>
    <w:rsid w:val="00616D62"/>
    <w:rsid w:val="0061788F"/>
    <w:rsid w:val="00620119"/>
    <w:rsid w:val="00620347"/>
    <w:rsid w:val="00620A5E"/>
    <w:rsid w:val="00623073"/>
    <w:rsid w:val="00626020"/>
    <w:rsid w:val="006265C7"/>
    <w:rsid w:val="0062798F"/>
    <w:rsid w:val="006309E8"/>
    <w:rsid w:val="00630F4A"/>
    <w:rsid w:val="006333D4"/>
    <w:rsid w:val="00635DDA"/>
    <w:rsid w:val="006375B6"/>
    <w:rsid w:val="00637A49"/>
    <w:rsid w:val="00640617"/>
    <w:rsid w:val="006413F8"/>
    <w:rsid w:val="00641D72"/>
    <w:rsid w:val="00641DAE"/>
    <w:rsid w:val="00642512"/>
    <w:rsid w:val="0064315B"/>
    <w:rsid w:val="00643B5C"/>
    <w:rsid w:val="006458F5"/>
    <w:rsid w:val="00646FD5"/>
    <w:rsid w:val="00647C9E"/>
    <w:rsid w:val="006514B5"/>
    <w:rsid w:val="006525D6"/>
    <w:rsid w:val="006559FF"/>
    <w:rsid w:val="00657937"/>
    <w:rsid w:val="0066016C"/>
    <w:rsid w:val="0066040A"/>
    <w:rsid w:val="00661A73"/>
    <w:rsid w:val="0066236D"/>
    <w:rsid w:val="00663803"/>
    <w:rsid w:val="00667697"/>
    <w:rsid w:val="006702FA"/>
    <w:rsid w:val="00671176"/>
    <w:rsid w:val="0067196D"/>
    <w:rsid w:val="00671F72"/>
    <w:rsid w:val="00672F8A"/>
    <w:rsid w:val="00673842"/>
    <w:rsid w:val="00673877"/>
    <w:rsid w:val="00675BF1"/>
    <w:rsid w:val="006764A0"/>
    <w:rsid w:val="0067665C"/>
    <w:rsid w:val="006766DA"/>
    <w:rsid w:val="00677139"/>
    <w:rsid w:val="00677875"/>
    <w:rsid w:val="00677B48"/>
    <w:rsid w:val="0068072E"/>
    <w:rsid w:val="00680EBF"/>
    <w:rsid w:val="00681A4B"/>
    <w:rsid w:val="00681D6E"/>
    <w:rsid w:val="00683029"/>
    <w:rsid w:val="00684F0C"/>
    <w:rsid w:val="00686FFD"/>
    <w:rsid w:val="0068715A"/>
    <w:rsid w:val="00693637"/>
    <w:rsid w:val="00693D2B"/>
    <w:rsid w:val="00696C6A"/>
    <w:rsid w:val="006971A5"/>
    <w:rsid w:val="006A17FB"/>
    <w:rsid w:val="006A5C39"/>
    <w:rsid w:val="006A6AD8"/>
    <w:rsid w:val="006B2BD9"/>
    <w:rsid w:val="006B2F0A"/>
    <w:rsid w:val="006B3FA1"/>
    <w:rsid w:val="006C0652"/>
    <w:rsid w:val="006C49FB"/>
    <w:rsid w:val="006C510B"/>
    <w:rsid w:val="006D146C"/>
    <w:rsid w:val="006D1EE2"/>
    <w:rsid w:val="006D40E7"/>
    <w:rsid w:val="006D4913"/>
    <w:rsid w:val="006D59A2"/>
    <w:rsid w:val="006D6231"/>
    <w:rsid w:val="006D694E"/>
    <w:rsid w:val="006D6FF1"/>
    <w:rsid w:val="006E0DF2"/>
    <w:rsid w:val="006E127A"/>
    <w:rsid w:val="006E4A22"/>
    <w:rsid w:val="006E4F71"/>
    <w:rsid w:val="006E6DFD"/>
    <w:rsid w:val="006F10DC"/>
    <w:rsid w:val="006F4427"/>
    <w:rsid w:val="006F4D19"/>
    <w:rsid w:val="006F77E3"/>
    <w:rsid w:val="007029E5"/>
    <w:rsid w:val="00702C16"/>
    <w:rsid w:val="00703BFA"/>
    <w:rsid w:val="007044FD"/>
    <w:rsid w:val="00707AD0"/>
    <w:rsid w:val="00712669"/>
    <w:rsid w:val="007126A1"/>
    <w:rsid w:val="007134BF"/>
    <w:rsid w:val="00715BBA"/>
    <w:rsid w:val="00715E4C"/>
    <w:rsid w:val="00716712"/>
    <w:rsid w:val="00717BEA"/>
    <w:rsid w:val="007210C5"/>
    <w:rsid w:val="00721A4C"/>
    <w:rsid w:val="00722159"/>
    <w:rsid w:val="00722CA4"/>
    <w:rsid w:val="0072420D"/>
    <w:rsid w:val="00725A42"/>
    <w:rsid w:val="007271EF"/>
    <w:rsid w:val="007275E0"/>
    <w:rsid w:val="00727BF3"/>
    <w:rsid w:val="00727E5A"/>
    <w:rsid w:val="0073006D"/>
    <w:rsid w:val="007309BD"/>
    <w:rsid w:val="00731FC0"/>
    <w:rsid w:val="00733A17"/>
    <w:rsid w:val="00735666"/>
    <w:rsid w:val="00735B0D"/>
    <w:rsid w:val="007365E7"/>
    <w:rsid w:val="00737D2A"/>
    <w:rsid w:val="007407F5"/>
    <w:rsid w:val="00740BE2"/>
    <w:rsid w:val="00740C29"/>
    <w:rsid w:val="00740E35"/>
    <w:rsid w:val="00741CB4"/>
    <w:rsid w:val="00742146"/>
    <w:rsid w:val="0074348C"/>
    <w:rsid w:val="00743A47"/>
    <w:rsid w:val="00744C89"/>
    <w:rsid w:val="00744D37"/>
    <w:rsid w:val="007454CE"/>
    <w:rsid w:val="00745FFA"/>
    <w:rsid w:val="00746458"/>
    <w:rsid w:val="00751091"/>
    <w:rsid w:val="00751F22"/>
    <w:rsid w:val="007535DA"/>
    <w:rsid w:val="00754531"/>
    <w:rsid w:val="00755804"/>
    <w:rsid w:val="00755F93"/>
    <w:rsid w:val="007562AD"/>
    <w:rsid w:val="007563C1"/>
    <w:rsid w:val="0075725D"/>
    <w:rsid w:val="00757FED"/>
    <w:rsid w:val="00760387"/>
    <w:rsid w:val="007616A2"/>
    <w:rsid w:val="00762970"/>
    <w:rsid w:val="007635B3"/>
    <w:rsid w:val="00764F81"/>
    <w:rsid w:val="00765291"/>
    <w:rsid w:val="00766122"/>
    <w:rsid w:val="00766A0D"/>
    <w:rsid w:val="00766F1A"/>
    <w:rsid w:val="00767ADA"/>
    <w:rsid w:val="007710BA"/>
    <w:rsid w:val="00771AA5"/>
    <w:rsid w:val="00771DEB"/>
    <w:rsid w:val="00772335"/>
    <w:rsid w:val="00773045"/>
    <w:rsid w:val="00773C97"/>
    <w:rsid w:val="00775578"/>
    <w:rsid w:val="007763B2"/>
    <w:rsid w:val="007764D2"/>
    <w:rsid w:val="00777833"/>
    <w:rsid w:val="00780C2D"/>
    <w:rsid w:val="00780DCF"/>
    <w:rsid w:val="00781409"/>
    <w:rsid w:val="00781B18"/>
    <w:rsid w:val="007821E5"/>
    <w:rsid w:val="00783746"/>
    <w:rsid w:val="00783B4E"/>
    <w:rsid w:val="007871E9"/>
    <w:rsid w:val="007873A4"/>
    <w:rsid w:val="007873DE"/>
    <w:rsid w:val="00787B8F"/>
    <w:rsid w:val="0079175B"/>
    <w:rsid w:val="007927C3"/>
    <w:rsid w:val="00793638"/>
    <w:rsid w:val="00796028"/>
    <w:rsid w:val="00796A51"/>
    <w:rsid w:val="00797346"/>
    <w:rsid w:val="007A0935"/>
    <w:rsid w:val="007A1352"/>
    <w:rsid w:val="007A2947"/>
    <w:rsid w:val="007A38CF"/>
    <w:rsid w:val="007A4823"/>
    <w:rsid w:val="007A4A47"/>
    <w:rsid w:val="007A536F"/>
    <w:rsid w:val="007A5FB5"/>
    <w:rsid w:val="007A721C"/>
    <w:rsid w:val="007B1012"/>
    <w:rsid w:val="007B143B"/>
    <w:rsid w:val="007B1E4A"/>
    <w:rsid w:val="007C070F"/>
    <w:rsid w:val="007C0DA5"/>
    <w:rsid w:val="007C0E97"/>
    <w:rsid w:val="007C1B5F"/>
    <w:rsid w:val="007C74E6"/>
    <w:rsid w:val="007D13D4"/>
    <w:rsid w:val="007D1A59"/>
    <w:rsid w:val="007D4688"/>
    <w:rsid w:val="007D54C4"/>
    <w:rsid w:val="007D5DB7"/>
    <w:rsid w:val="007D78BD"/>
    <w:rsid w:val="007E1090"/>
    <w:rsid w:val="007E1443"/>
    <w:rsid w:val="007E2DD7"/>
    <w:rsid w:val="007E380B"/>
    <w:rsid w:val="007E5281"/>
    <w:rsid w:val="007E7C2E"/>
    <w:rsid w:val="007F0365"/>
    <w:rsid w:val="007F1125"/>
    <w:rsid w:val="007F20FF"/>
    <w:rsid w:val="007F5785"/>
    <w:rsid w:val="007F6186"/>
    <w:rsid w:val="007F6FB6"/>
    <w:rsid w:val="007F7BDD"/>
    <w:rsid w:val="007F7E0F"/>
    <w:rsid w:val="007F7F40"/>
    <w:rsid w:val="00800695"/>
    <w:rsid w:val="00800BD2"/>
    <w:rsid w:val="0080149E"/>
    <w:rsid w:val="00801914"/>
    <w:rsid w:val="0080468E"/>
    <w:rsid w:val="00806155"/>
    <w:rsid w:val="0080740F"/>
    <w:rsid w:val="00816263"/>
    <w:rsid w:val="00817E2E"/>
    <w:rsid w:val="0082034C"/>
    <w:rsid w:val="0082142D"/>
    <w:rsid w:val="00821CA7"/>
    <w:rsid w:val="00821DD0"/>
    <w:rsid w:val="00822DD0"/>
    <w:rsid w:val="00823ABE"/>
    <w:rsid w:val="00823F03"/>
    <w:rsid w:val="00823F0A"/>
    <w:rsid w:val="0082518C"/>
    <w:rsid w:val="00827684"/>
    <w:rsid w:val="00827D75"/>
    <w:rsid w:val="00831104"/>
    <w:rsid w:val="0083178E"/>
    <w:rsid w:val="00832072"/>
    <w:rsid w:val="00835B57"/>
    <w:rsid w:val="0083623E"/>
    <w:rsid w:val="00836EE0"/>
    <w:rsid w:val="00840C5D"/>
    <w:rsid w:val="00842BFA"/>
    <w:rsid w:val="008439AC"/>
    <w:rsid w:val="0084485E"/>
    <w:rsid w:val="00844953"/>
    <w:rsid w:val="00845231"/>
    <w:rsid w:val="00850596"/>
    <w:rsid w:val="008522AA"/>
    <w:rsid w:val="0085256C"/>
    <w:rsid w:val="00854285"/>
    <w:rsid w:val="008545FD"/>
    <w:rsid w:val="0085481E"/>
    <w:rsid w:val="008575C1"/>
    <w:rsid w:val="008601A8"/>
    <w:rsid w:val="0086076E"/>
    <w:rsid w:val="00861BF3"/>
    <w:rsid w:val="00862134"/>
    <w:rsid w:val="00863921"/>
    <w:rsid w:val="00863B3B"/>
    <w:rsid w:val="00866C84"/>
    <w:rsid w:val="0086722F"/>
    <w:rsid w:val="0086775D"/>
    <w:rsid w:val="008709CE"/>
    <w:rsid w:val="00871334"/>
    <w:rsid w:val="00871F3E"/>
    <w:rsid w:val="00873734"/>
    <w:rsid w:val="008738CA"/>
    <w:rsid w:val="00874970"/>
    <w:rsid w:val="00874A2E"/>
    <w:rsid w:val="00877E5A"/>
    <w:rsid w:val="0088193B"/>
    <w:rsid w:val="00882A31"/>
    <w:rsid w:val="0088406F"/>
    <w:rsid w:val="00886405"/>
    <w:rsid w:val="00886F96"/>
    <w:rsid w:val="00887A65"/>
    <w:rsid w:val="00887FAA"/>
    <w:rsid w:val="00890061"/>
    <w:rsid w:val="00890861"/>
    <w:rsid w:val="00890C00"/>
    <w:rsid w:val="008915DB"/>
    <w:rsid w:val="00893424"/>
    <w:rsid w:val="00893575"/>
    <w:rsid w:val="00893A56"/>
    <w:rsid w:val="00893A8D"/>
    <w:rsid w:val="00894219"/>
    <w:rsid w:val="0089444D"/>
    <w:rsid w:val="00896FE6"/>
    <w:rsid w:val="00897418"/>
    <w:rsid w:val="00897B4A"/>
    <w:rsid w:val="00897CB9"/>
    <w:rsid w:val="008A2663"/>
    <w:rsid w:val="008A2E82"/>
    <w:rsid w:val="008A3294"/>
    <w:rsid w:val="008A6499"/>
    <w:rsid w:val="008B112A"/>
    <w:rsid w:val="008B2470"/>
    <w:rsid w:val="008B3590"/>
    <w:rsid w:val="008B4A5C"/>
    <w:rsid w:val="008B59B5"/>
    <w:rsid w:val="008B752E"/>
    <w:rsid w:val="008C0A0A"/>
    <w:rsid w:val="008C165C"/>
    <w:rsid w:val="008C1E06"/>
    <w:rsid w:val="008C2DF2"/>
    <w:rsid w:val="008C48A4"/>
    <w:rsid w:val="008C5D17"/>
    <w:rsid w:val="008C7A18"/>
    <w:rsid w:val="008D1B47"/>
    <w:rsid w:val="008D2010"/>
    <w:rsid w:val="008D4DD4"/>
    <w:rsid w:val="008E0B31"/>
    <w:rsid w:val="008E213A"/>
    <w:rsid w:val="008E262F"/>
    <w:rsid w:val="008E32FD"/>
    <w:rsid w:val="008E70BB"/>
    <w:rsid w:val="008E7B82"/>
    <w:rsid w:val="008F1031"/>
    <w:rsid w:val="008F11A4"/>
    <w:rsid w:val="008F2A29"/>
    <w:rsid w:val="008F3A47"/>
    <w:rsid w:val="008F3CE5"/>
    <w:rsid w:val="008F3D63"/>
    <w:rsid w:val="008F4229"/>
    <w:rsid w:val="008F68EB"/>
    <w:rsid w:val="008F7EA6"/>
    <w:rsid w:val="00900135"/>
    <w:rsid w:val="00900555"/>
    <w:rsid w:val="009028E5"/>
    <w:rsid w:val="0090407A"/>
    <w:rsid w:val="0090432F"/>
    <w:rsid w:val="00904635"/>
    <w:rsid w:val="0090514F"/>
    <w:rsid w:val="00905579"/>
    <w:rsid w:val="00905CDA"/>
    <w:rsid w:val="00906F66"/>
    <w:rsid w:val="0090707E"/>
    <w:rsid w:val="009071EA"/>
    <w:rsid w:val="0090766E"/>
    <w:rsid w:val="00910CE3"/>
    <w:rsid w:val="00911704"/>
    <w:rsid w:val="0091239A"/>
    <w:rsid w:val="00912D65"/>
    <w:rsid w:val="00913BAF"/>
    <w:rsid w:val="00913C02"/>
    <w:rsid w:val="00913EE7"/>
    <w:rsid w:val="00915D27"/>
    <w:rsid w:val="00915FE4"/>
    <w:rsid w:val="0091647E"/>
    <w:rsid w:val="00921E0B"/>
    <w:rsid w:val="00922693"/>
    <w:rsid w:val="00923160"/>
    <w:rsid w:val="009251BC"/>
    <w:rsid w:val="009251E0"/>
    <w:rsid w:val="00925279"/>
    <w:rsid w:val="00925663"/>
    <w:rsid w:val="00926ACD"/>
    <w:rsid w:val="00926E69"/>
    <w:rsid w:val="00930AAC"/>
    <w:rsid w:val="00931321"/>
    <w:rsid w:val="00931A81"/>
    <w:rsid w:val="009325CE"/>
    <w:rsid w:val="00933207"/>
    <w:rsid w:val="00933D85"/>
    <w:rsid w:val="00934B4E"/>
    <w:rsid w:val="00935102"/>
    <w:rsid w:val="00935E21"/>
    <w:rsid w:val="00936F59"/>
    <w:rsid w:val="00937644"/>
    <w:rsid w:val="00937BF6"/>
    <w:rsid w:val="009405F1"/>
    <w:rsid w:val="0094066C"/>
    <w:rsid w:val="00941E17"/>
    <w:rsid w:val="00942BB9"/>
    <w:rsid w:val="009454B9"/>
    <w:rsid w:val="00945C52"/>
    <w:rsid w:val="00946E51"/>
    <w:rsid w:val="00946FE9"/>
    <w:rsid w:val="00950035"/>
    <w:rsid w:val="009503EB"/>
    <w:rsid w:val="00951CC7"/>
    <w:rsid w:val="009523FC"/>
    <w:rsid w:val="0095241F"/>
    <w:rsid w:val="00953184"/>
    <w:rsid w:val="00954547"/>
    <w:rsid w:val="0095486F"/>
    <w:rsid w:val="00955EF6"/>
    <w:rsid w:val="0095672C"/>
    <w:rsid w:val="00961454"/>
    <w:rsid w:val="00963403"/>
    <w:rsid w:val="009635D2"/>
    <w:rsid w:val="00964533"/>
    <w:rsid w:val="00965B11"/>
    <w:rsid w:val="00970E8E"/>
    <w:rsid w:val="00974286"/>
    <w:rsid w:val="00975EE8"/>
    <w:rsid w:val="00977126"/>
    <w:rsid w:val="0097776D"/>
    <w:rsid w:val="009820BE"/>
    <w:rsid w:val="00982B45"/>
    <w:rsid w:val="00983E11"/>
    <w:rsid w:val="00984595"/>
    <w:rsid w:val="00985AD9"/>
    <w:rsid w:val="00986551"/>
    <w:rsid w:val="00986B94"/>
    <w:rsid w:val="00987C07"/>
    <w:rsid w:val="00990639"/>
    <w:rsid w:val="009926DE"/>
    <w:rsid w:val="00992F1E"/>
    <w:rsid w:val="00993974"/>
    <w:rsid w:val="00993FF3"/>
    <w:rsid w:val="00997FB0"/>
    <w:rsid w:val="009A1971"/>
    <w:rsid w:val="009A1D58"/>
    <w:rsid w:val="009A2B24"/>
    <w:rsid w:val="009A353B"/>
    <w:rsid w:val="009A394E"/>
    <w:rsid w:val="009A39F4"/>
    <w:rsid w:val="009A4DE1"/>
    <w:rsid w:val="009A5042"/>
    <w:rsid w:val="009A6DA0"/>
    <w:rsid w:val="009A7137"/>
    <w:rsid w:val="009B45FB"/>
    <w:rsid w:val="009B6D48"/>
    <w:rsid w:val="009B6D4E"/>
    <w:rsid w:val="009B74BD"/>
    <w:rsid w:val="009C28E0"/>
    <w:rsid w:val="009C2C3D"/>
    <w:rsid w:val="009C2CC3"/>
    <w:rsid w:val="009C36BC"/>
    <w:rsid w:val="009C4D8A"/>
    <w:rsid w:val="009C4E7A"/>
    <w:rsid w:val="009C56E1"/>
    <w:rsid w:val="009D06F4"/>
    <w:rsid w:val="009D16AE"/>
    <w:rsid w:val="009D1CBB"/>
    <w:rsid w:val="009D3744"/>
    <w:rsid w:val="009D4684"/>
    <w:rsid w:val="009D536D"/>
    <w:rsid w:val="009D6AA8"/>
    <w:rsid w:val="009D7D53"/>
    <w:rsid w:val="009E0A58"/>
    <w:rsid w:val="009E0B22"/>
    <w:rsid w:val="009E15C4"/>
    <w:rsid w:val="009E22A9"/>
    <w:rsid w:val="009E2328"/>
    <w:rsid w:val="009E37C1"/>
    <w:rsid w:val="009E4BE7"/>
    <w:rsid w:val="009E6B3A"/>
    <w:rsid w:val="009E6F8C"/>
    <w:rsid w:val="009E7696"/>
    <w:rsid w:val="009F1220"/>
    <w:rsid w:val="009F1820"/>
    <w:rsid w:val="009F197C"/>
    <w:rsid w:val="009F304D"/>
    <w:rsid w:val="009F3CA5"/>
    <w:rsid w:val="009F7502"/>
    <w:rsid w:val="009F79FF"/>
    <w:rsid w:val="00A002AE"/>
    <w:rsid w:val="00A00997"/>
    <w:rsid w:val="00A00FA9"/>
    <w:rsid w:val="00A01153"/>
    <w:rsid w:val="00A02A59"/>
    <w:rsid w:val="00A062D0"/>
    <w:rsid w:val="00A071B9"/>
    <w:rsid w:val="00A12003"/>
    <w:rsid w:val="00A130E4"/>
    <w:rsid w:val="00A14313"/>
    <w:rsid w:val="00A1468B"/>
    <w:rsid w:val="00A1746C"/>
    <w:rsid w:val="00A2005B"/>
    <w:rsid w:val="00A21A8E"/>
    <w:rsid w:val="00A2215F"/>
    <w:rsid w:val="00A25437"/>
    <w:rsid w:val="00A26028"/>
    <w:rsid w:val="00A26D9D"/>
    <w:rsid w:val="00A27F61"/>
    <w:rsid w:val="00A3053A"/>
    <w:rsid w:val="00A345F2"/>
    <w:rsid w:val="00A359F8"/>
    <w:rsid w:val="00A35CD9"/>
    <w:rsid w:val="00A35EFA"/>
    <w:rsid w:val="00A37459"/>
    <w:rsid w:val="00A400C8"/>
    <w:rsid w:val="00A42EED"/>
    <w:rsid w:val="00A43433"/>
    <w:rsid w:val="00A43554"/>
    <w:rsid w:val="00A43FDF"/>
    <w:rsid w:val="00A44078"/>
    <w:rsid w:val="00A447DB"/>
    <w:rsid w:val="00A45107"/>
    <w:rsid w:val="00A46802"/>
    <w:rsid w:val="00A468F3"/>
    <w:rsid w:val="00A5038E"/>
    <w:rsid w:val="00A5299C"/>
    <w:rsid w:val="00A5698A"/>
    <w:rsid w:val="00A56E99"/>
    <w:rsid w:val="00A57277"/>
    <w:rsid w:val="00A602A5"/>
    <w:rsid w:val="00A60777"/>
    <w:rsid w:val="00A60944"/>
    <w:rsid w:val="00A62627"/>
    <w:rsid w:val="00A633FA"/>
    <w:rsid w:val="00A668E3"/>
    <w:rsid w:val="00A672A2"/>
    <w:rsid w:val="00A679B4"/>
    <w:rsid w:val="00A71967"/>
    <w:rsid w:val="00A722AF"/>
    <w:rsid w:val="00A74972"/>
    <w:rsid w:val="00A74AB1"/>
    <w:rsid w:val="00A7659A"/>
    <w:rsid w:val="00A773EA"/>
    <w:rsid w:val="00A7787D"/>
    <w:rsid w:val="00A7790D"/>
    <w:rsid w:val="00A77D39"/>
    <w:rsid w:val="00A77D79"/>
    <w:rsid w:val="00A81CE8"/>
    <w:rsid w:val="00A8684F"/>
    <w:rsid w:val="00A87CBE"/>
    <w:rsid w:val="00A95A01"/>
    <w:rsid w:val="00AA0B04"/>
    <w:rsid w:val="00AA216C"/>
    <w:rsid w:val="00AA3613"/>
    <w:rsid w:val="00AA3726"/>
    <w:rsid w:val="00AA3F6D"/>
    <w:rsid w:val="00AA50A0"/>
    <w:rsid w:val="00AA5B36"/>
    <w:rsid w:val="00AA6BD5"/>
    <w:rsid w:val="00AA7853"/>
    <w:rsid w:val="00AB09AF"/>
    <w:rsid w:val="00AB250B"/>
    <w:rsid w:val="00AB309B"/>
    <w:rsid w:val="00AB376C"/>
    <w:rsid w:val="00AB5254"/>
    <w:rsid w:val="00AB5E2F"/>
    <w:rsid w:val="00AB6290"/>
    <w:rsid w:val="00AC0244"/>
    <w:rsid w:val="00AC07E9"/>
    <w:rsid w:val="00AC19E9"/>
    <w:rsid w:val="00AC1EB7"/>
    <w:rsid w:val="00AC20CA"/>
    <w:rsid w:val="00AC23DC"/>
    <w:rsid w:val="00AC35F5"/>
    <w:rsid w:val="00AC3AC8"/>
    <w:rsid w:val="00AC450D"/>
    <w:rsid w:val="00AC5879"/>
    <w:rsid w:val="00AC70DE"/>
    <w:rsid w:val="00AC7555"/>
    <w:rsid w:val="00AD0B54"/>
    <w:rsid w:val="00AD2679"/>
    <w:rsid w:val="00AD33AC"/>
    <w:rsid w:val="00AD44EA"/>
    <w:rsid w:val="00AD6F20"/>
    <w:rsid w:val="00AE3BBF"/>
    <w:rsid w:val="00AE51F6"/>
    <w:rsid w:val="00AE5A02"/>
    <w:rsid w:val="00AF1068"/>
    <w:rsid w:val="00AF1A94"/>
    <w:rsid w:val="00AF2F7F"/>
    <w:rsid w:val="00AF337E"/>
    <w:rsid w:val="00AF3810"/>
    <w:rsid w:val="00B0146C"/>
    <w:rsid w:val="00B01566"/>
    <w:rsid w:val="00B0368B"/>
    <w:rsid w:val="00B05E44"/>
    <w:rsid w:val="00B06D52"/>
    <w:rsid w:val="00B074F0"/>
    <w:rsid w:val="00B10059"/>
    <w:rsid w:val="00B13715"/>
    <w:rsid w:val="00B13787"/>
    <w:rsid w:val="00B1467D"/>
    <w:rsid w:val="00B15642"/>
    <w:rsid w:val="00B15EBC"/>
    <w:rsid w:val="00B16EC0"/>
    <w:rsid w:val="00B1731E"/>
    <w:rsid w:val="00B175D5"/>
    <w:rsid w:val="00B23892"/>
    <w:rsid w:val="00B254A7"/>
    <w:rsid w:val="00B26873"/>
    <w:rsid w:val="00B26D6B"/>
    <w:rsid w:val="00B2724E"/>
    <w:rsid w:val="00B27B6F"/>
    <w:rsid w:val="00B3415F"/>
    <w:rsid w:val="00B348AB"/>
    <w:rsid w:val="00B35982"/>
    <w:rsid w:val="00B4018A"/>
    <w:rsid w:val="00B416AD"/>
    <w:rsid w:val="00B42408"/>
    <w:rsid w:val="00B438E4"/>
    <w:rsid w:val="00B4477A"/>
    <w:rsid w:val="00B45730"/>
    <w:rsid w:val="00B461D8"/>
    <w:rsid w:val="00B4727C"/>
    <w:rsid w:val="00B51EFF"/>
    <w:rsid w:val="00B51FD3"/>
    <w:rsid w:val="00B520BA"/>
    <w:rsid w:val="00B53FD7"/>
    <w:rsid w:val="00B57C1C"/>
    <w:rsid w:val="00B57F27"/>
    <w:rsid w:val="00B60C81"/>
    <w:rsid w:val="00B62D91"/>
    <w:rsid w:val="00B707CC"/>
    <w:rsid w:val="00B70E36"/>
    <w:rsid w:val="00B72BAB"/>
    <w:rsid w:val="00B74E31"/>
    <w:rsid w:val="00B75D58"/>
    <w:rsid w:val="00B76058"/>
    <w:rsid w:val="00B76329"/>
    <w:rsid w:val="00B7678B"/>
    <w:rsid w:val="00B76885"/>
    <w:rsid w:val="00B76BAC"/>
    <w:rsid w:val="00B77DD5"/>
    <w:rsid w:val="00B805D1"/>
    <w:rsid w:val="00B82C27"/>
    <w:rsid w:val="00B83EE1"/>
    <w:rsid w:val="00B84244"/>
    <w:rsid w:val="00B84260"/>
    <w:rsid w:val="00B844EB"/>
    <w:rsid w:val="00B847D3"/>
    <w:rsid w:val="00B87AE1"/>
    <w:rsid w:val="00B911A0"/>
    <w:rsid w:val="00B91D4C"/>
    <w:rsid w:val="00B91DC3"/>
    <w:rsid w:val="00B9426D"/>
    <w:rsid w:val="00B94ECE"/>
    <w:rsid w:val="00B961C9"/>
    <w:rsid w:val="00B96AAF"/>
    <w:rsid w:val="00B9741E"/>
    <w:rsid w:val="00B97429"/>
    <w:rsid w:val="00B97586"/>
    <w:rsid w:val="00BA02D0"/>
    <w:rsid w:val="00BA4BD5"/>
    <w:rsid w:val="00BA4FFD"/>
    <w:rsid w:val="00BB076F"/>
    <w:rsid w:val="00BB314C"/>
    <w:rsid w:val="00BB44B7"/>
    <w:rsid w:val="00BB5821"/>
    <w:rsid w:val="00BB7FCC"/>
    <w:rsid w:val="00BC027A"/>
    <w:rsid w:val="00BC3CB9"/>
    <w:rsid w:val="00BC4966"/>
    <w:rsid w:val="00BC594A"/>
    <w:rsid w:val="00BC5A33"/>
    <w:rsid w:val="00BC76D6"/>
    <w:rsid w:val="00BD353C"/>
    <w:rsid w:val="00BD39FC"/>
    <w:rsid w:val="00BD4BC6"/>
    <w:rsid w:val="00BD4E0E"/>
    <w:rsid w:val="00BD5182"/>
    <w:rsid w:val="00BD5685"/>
    <w:rsid w:val="00BE07F8"/>
    <w:rsid w:val="00BE11E2"/>
    <w:rsid w:val="00BE2127"/>
    <w:rsid w:val="00BE320C"/>
    <w:rsid w:val="00BE3610"/>
    <w:rsid w:val="00BE45CB"/>
    <w:rsid w:val="00BE61B8"/>
    <w:rsid w:val="00BE727E"/>
    <w:rsid w:val="00BF0B46"/>
    <w:rsid w:val="00BF0F5C"/>
    <w:rsid w:val="00BF381E"/>
    <w:rsid w:val="00BF3C3D"/>
    <w:rsid w:val="00BF43B7"/>
    <w:rsid w:val="00BF67EB"/>
    <w:rsid w:val="00BF6E49"/>
    <w:rsid w:val="00C01996"/>
    <w:rsid w:val="00C0460B"/>
    <w:rsid w:val="00C06630"/>
    <w:rsid w:val="00C071FF"/>
    <w:rsid w:val="00C113EC"/>
    <w:rsid w:val="00C11803"/>
    <w:rsid w:val="00C11D00"/>
    <w:rsid w:val="00C12931"/>
    <w:rsid w:val="00C12C70"/>
    <w:rsid w:val="00C12FE3"/>
    <w:rsid w:val="00C132E6"/>
    <w:rsid w:val="00C14CB8"/>
    <w:rsid w:val="00C15FD7"/>
    <w:rsid w:val="00C23662"/>
    <w:rsid w:val="00C23991"/>
    <w:rsid w:val="00C25505"/>
    <w:rsid w:val="00C273C0"/>
    <w:rsid w:val="00C30F50"/>
    <w:rsid w:val="00C3132D"/>
    <w:rsid w:val="00C322E2"/>
    <w:rsid w:val="00C32A4E"/>
    <w:rsid w:val="00C32BA5"/>
    <w:rsid w:val="00C32FAB"/>
    <w:rsid w:val="00C34D5D"/>
    <w:rsid w:val="00C361EA"/>
    <w:rsid w:val="00C36DDA"/>
    <w:rsid w:val="00C42340"/>
    <w:rsid w:val="00C42EF5"/>
    <w:rsid w:val="00C43208"/>
    <w:rsid w:val="00C438F0"/>
    <w:rsid w:val="00C4448B"/>
    <w:rsid w:val="00C46BA0"/>
    <w:rsid w:val="00C47016"/>
    <w:rsid w:val="00C4749E"/>
    <w:rsid w:val="00C52E77"/>
    <w:rsid w:val="00C53E1E"/>
    <w:rsid w:val="00C53F9E"/>
    <w:rsid w:val="00C5425E"/>
    <w:rsid w:val="00C54690"/>
    <w:rsid w:val="00C57136"/>
    <w:rsid w:val="00C57331"/>
    <w:rsid w:val="00C60992"/>
    <w:rsid w:val="00C618AB"/>
    <w:rsid w:val="00C620E3"/>
    <w:rsid w:val="00C63616"/>
    <w:rsid w:val="00C63634"/>
    <w:rsid w:val="00C670C8"/>
    <w:rsid w:val="00C71D3B"/>
    <w:rsid w:val="00C7220C"/>
    <w:rsid w:val="00C72B25"/>
    <w:rsid w:val="00C76E42"/>
    <w:rsid w:val="00C82266"/>
    <w:rsid w:val="00C823C5"/>
    <w:rsid w:val="00C8422A"/>
    <w:rsid w:val="00C8770E"/>
    <w:rsid w:val="00C879B6"/>
    <w:rsid w:val="00C91C98"/>
    <w:rsid w:val="00C924EA"/>
    <w:rsid w:val="00C9256B"/>
    <w:rsid w:val="00C9318B"/>
    <w:rsid w:val="00C94057"/>
    <w:rsid w:val="00C94800"/>
    <w:rsid w:val="00C95968"/>
    <w:rsid w:val="00C972C0"/>
    <w:rsid w:val="00C97ABA"/>
    <w:rsid w:val="00CA16DC"/>
    <w:rsid w:val="00CA2617"/>
    <w:rsid w:val="00CA3555"/>
    <w:rsid w:val="00CA3DDF"/>
    <w:rsid w:val="00CA5B79"/>
    <w:rsid w:val="00CA7BFD"/>
    <w:rsid w:val="00CB1809"/>
    <w:rsid w:val="00CB1A9A"/>
    <w:rsid w:val="00CB472D"/>
    <w:rsid w:val="00CB4D0B"/>
    <w:rsid w:val="00CB5027"/>
    <w:rsid w:val="00CB5C67"/>
    <w:rsid w:val="00CB6254"/>
    <w:rsid w:val="00CB7A4A"/>
    <w:rsid w:val="00CC0976"/>
    <w:rsid w:val="00CC3C89"/>
    <w:rsid w:val="00CC437E"/>
    <w:rsid w:val="00CC4537"/>
    <w:rsid w:val="00CC4539"/>
    <w:rsid w:val="00CC4FE5"/>
    <w:rsid w:val="00CC54DB"/>
    <w:rsid w:val="00CC7C55"/>
    <w:rsid w:val="00CC7E92"/>
    <w:rsid w:val="00CC7E98"/>
    <w:rsid w:val="00CD1594"/>
    <w:rsid w:val="00CD3453"/>
    <w:rsid w:val="00CD37E7"/>
    <w:rsid w:val="00CD6C35"/>
    <w:rsid w:val="00CE101F"/>
    <w:rsid w:val="00CE1238"/>
    <w:rsid w:val="00CE16A7"/>
    <w:rsid w:val="00CE2EE9"/>
    <w:rsid w:val="00CE49CD"/>
    <w:rsid w:val="00CE5194"/>
    <w:rsid w:val="00CE79B1"/>
    <w:rsid w:val="00CF036E"/>
    <w:rsid w:val="00CF0735"/>
    <w:rsid w:val="00CF3AD5"/>
    <w:rsid w:val="00CF4706"/>
    <w:rsid w:val="00CF48B1"/>
    <w:rsid w:val="00CF6247"/>
    <w:rsid w:val="00CF6BB1"/>
    <w:rsid w:val="00D000CF"/>
    <w:rsid w:val="00D01DF9"/>
    <w:rsid w:val="00D02383"/>
    <w:rsid w:val="00D02D63"/>
    <w:rsid w:val="00D03346"/>
    <w:rsid w:val="00D03DF2"/>
    <w:rsid w:val="00D0506B"/>
    <w:rsid w:val="00D052FF"/>
    <w:rsid w:val="00D06C0A"/>
    <w:rsid w:val="00D10495"/>
    <w:rsid w:val="00D11537"/>
    <w:rsid w:val="00D11668"/>
    <w:rsid w:val="00D119D3"/>
    <w:rsid w:val="00D15B75"/>
    <w:rsid w:val="00D17F42"/>
    <w:rsid w:val="00D22439"/>
    <w:rsid w:val="00D27491"/>
    <w:rsid w:val="00D27B8A"/>
    <w:rsid w:val="00D3049F"/>
    <w:rsid w:val="00D3180A"/>
    <w:rsid w:val="00D32863"/>
    <w:rsid w:val="00D368B9"/>
    <w:rsid w:val="00D371A2"/>
    <w:rsid w:val="00D371A7"/>
    <w:rsid w:val="00D401C5"/>
    <w:rsid w:val="00D4036F"/>
    <w:rsid w:val="00D41378"/>
    <w:rsid w:val="00D43909"/>
    <w:rsid w:val="00D44499"/>
    <w:rsid w:val="00D45B10"/>
    <w:rsid w:val="00D50EFF"/>
    <w:rsid w:val="00D51CB4"/>
    <w:rsid w:val="00D540CC"/>
    <w:rsid w:val="00D54109"/>
    <w:rsid w:val="00D545DD"/>
    <w:rsid w:val="00D54B2E"/>
    <w:rsid w:val="00D5515C"/>
    <w:rsid w:val="00D5631C"/>
    <w:rsid w:val="00D577A3"/>
    <w:rsid w:val="00D578A9"/>
    <w:rsid w:val="00D6201B"/>
    <w:rsid w:val="00D630D2"/>
    <w:rsid w:val="00D645C1"/>
    <w:rsid w:val="00D675B5"/>
    <w:rsid w:val="00D67610"/>
    <w:rsid w:val="00D67CC0"/>
    <w:rsid w:val="00D67E79"/>
    <w:rsid w:val="00D7082B"/>
    <w:rsid w:val="00D745FB"/>
    <w:rsid w:val="00D75B0E"/>
    <w:rsid w:val="00D778F5"/>
    <w:rsid w:val="00D80AF8"/>
    <w:rsid w:val="00D81C72"/>
    <w:rsid w:val="00D81D35"/>
    <w:rsid w:val="00D820F5"/>
    <w:rsid w:val="00D828D2"/>
    <w:rsid w:val="00D85033"/>
    <w:rsid w:val="00D8556B"/>
    <w:rsid w:val="00D86CBB"/>
    <w:rsid w:val="00D86F0D"/>
    <w:rsid w:val="00D917A3"/>
    <w:rsid w:val="00D94BD1"/>
    <w:rsid w:val="00D96237"/>
    <w:rsid w:val="00DA01E9"/>
    <w:rsid w:val="00DA04DB"/>
    <w:rsid w:val="00DA0DEB"/>
    <w:rsid w:val="00DA1174"/>
    <w:rsid w:val="00DA654A"/>
    <w:rsid w:val="00DA6929"/>
    <w:rsid w:val="00DA7361"/>
    <w:rsid w:val="00DA78DE"/>
    <w:rsid w:val="00DB2AE0"/>
    <w:rsid w:val="00DB4386"/>
    <w:rsid w:val="00DB4ADF"/>
    <w:rsid w:val="00DB65F1"/>
    <w:rsid w:val="00DB6670"/>
    <w:rsid w:val="00DB6962"/>
    <w:rsid w:val="00DB7687"/>
    <w:rsid w:val="00DC10E0"/>
    <w:rsid w:val="00DC2E56"/>
    <w:rsid w:val="00DD025F"/>
    <w:rsid w:val="00DD0E30"/>
    <w:rsid w:val="00DD174A"/>
    <w:rsid w:val="00DD2270"/>
    <w:rsid w:val="00DD2924"/>
    <w:rsid w:val="00DD4D85"/>
    <w:rsid w:val="00DD53AC"/>
    <w:rsid w:val="00DD62F9"/>
    <w:rsid w:val="00DD719C"/>
    <w:rsid w:val="00DD7FA4"/>
    <w:rsid w:val="00DE31B3"/>
    <w:rsid w:val="00DE4C7E"/>
    <w:rsid w:val="00DE50B0"/>
    <w:rsid w:val="00DE578D"/>
    <w:rsid w:val="00DE63E4"/>
    <w:rsid w:val="00DE743F"/>
    <w:rsid w:val="00DF0B62"/>
    <w:rsid w:val="00DF191B"/>
    <w:rsid w:val="00DF1BA9"/>
    <w:rsid w:val="00DF24CD"/>
    <w:rsid w:val="00DF3A7C"/>
    <w:rsid w:val="00DF4B66"/>
    <w:rsid w:val="00DF4D73"/>
    <w:rsid w:val="00DF5A84"/>
    <w:rsid w:val="00DF631F"/>
    <w:rsid w:val="00DF7331"/>
    <w:rsid w:val="00E00E46"/>
    <w:rsid w:val="00E00E5B"/>
    <w:rsid w:val="00E01E69"/>
    <w:rsid w:val="00E04BEC"/>
    <w:rsid w:val="00E05796"/>
    <w:rsid w:val="00E06D98"/>
    <w:rsid w:val="00E12720"/>
    <w:rsid w:val="00E15772"/>
    <w:rsid w:val="00E15E3C"/>
    <w:rsid w:val="00E17922"/>
    <w:rsid w:val="00E17D9C"/>
    <w:rsid w:val="00E20D2B"/>
    <w:rsid w:val="00E216B6"/>
    <w:rsid w:val="00E21703"/>
    <w:rsid w:val="00E217AF"/>
    <w:rsid w:val="00E21961"/>
    <w:rsid w:val="00E22C15"/>
    <w:rsid w:val="00E25BFB"/>
    <w:rsid w:val="00E26646"/>
    <w:rsid w:val="00E3145E"/>
    <w:rsid w:val="00E32E12"/>
    <w:rsid w:val="00E349E3"/>
    <w:rsid w:val="00E353CE"/>
    <w:rsid w:val="00E356D9"/>
    <w:rsid w:val="00E3581E"/>
    <w:rsid w:val="00E36BFC"/>
    <w:rsid w:val="00E36C11"/>
    <w:rsid w:val="00E37846"/>
    <w:rsid w:val="00E4058F"/>
    <w:rsid w:val="00E40F55"/>
    <w:rsid w:val="00E41D9E"/>
    <w:rsid w:val="00E429D6"/>
    <w:rsid w:val="00E42C89"/>
    <w:rsid w:val="00E43E11"/>
    <w:rsid w:val="00E43E49"/>
    <w:rsid w:val="00E47049"/>
    <w:rsid w:val="00E522D9"/>
    <w:rsid w:val="00E5360E"/>
    <w:rsid w:val="00E552C2"/>
    <w:rsid w:val="00E564A7"/>
    <w:rsid w:val="00E568B6"/>
    <w:rsid w:val="00E60662"/>
    <w:rsid w:val="00E61250"/>
    <w:rsid w:val="00E631D9"/>
    <w:rsid w:val="00E635E0"/>
    <w:rsid w:val="00E636AC"/>
    <w:rsid w:val="00E63C8D"/>
    <w:rsid w:val="00E6453E"/>
    <w:rsid w:val="00E64B04"/>
    <w:rsid w:val="00E64F8D"/>
    <w:rsid w:val="00E66045"/>
    <w:rsid w:val="00E67046"/>
    <w:rsid w:val="00E700A3"/>
    <w:rsid w:val="00E70466"/>
    <w:rsid w:val="00E70E89"/>
    <w:rsid w:val="00E727F2"/>
    <w:rsid w:val="00E72C9C"/>
    <w:rsid w:val="00E75EDA"/>
    <w:rsid w:val="00E76468"/>
    <w:rsid w:val="00E7749A"/>
    <w:rsid w:val="00E80DAD"/>
    <w:rsid w:val="00E81386"/>
    <w:rsid w:val="00E82C6C"/>
    <w:rsid w:val="00E82DB1"/>
    <w:rsid w:val="00E82FBA"/>
    <w:rsid w:val="00E84013"/>
    <w:rsid w:val="00E861E5"/>
    <w:rsid w:val="00E90B23"/>
    <w:rsid w:val="00E9307A"/>
    <w:rsid w:val="00E9378B"/>
    <w:rsid w:val="00E94DEA"/>
    <w:rsid w:val="00E95C75"/>
    <w:rsid w:val="00E97639"/>
    <w:rsid w:val="00E97E7E"/>
    <w:rsid w:val="00EA0223"/>
    <w:rsid w:val="00EA0BCF"/>
    <w:rsid w:val="00EA2A61"/>
    <w:rsid w:val="00EA2B05"/>
    <w:rsid w:val="00EA7023"/>
    <w:rsid w:val="00EA79FE"/>
    <w:rsid w:val="00EB0549"/>
    <w:rsid w:val="00EB1C04"/>
    <w:rsid w:val="00EB2794"/>
    <w:rsid w:val="00EB2CB5"/>
    <w:rsid w:val="00EB443C"/>
    <w:rsid w:val="00EB483C"/>
    <w:rsid w:val="00EB5418"/>
    <w:rsid w:val="00EB632E"/>
    <w:rsid w:val="00EB69AE"/>
    <w:rsid w:val="00EC1266"/>
    <w:rsid w:val="00EC1C3A"/>
    <w:rsid w:val="00EC20A7"/>
    <w:rsid w:val="00EC2802"/>
    <w:rsid w:val="00EC2A7F"/>
    <w:rsid w:val="00EC3F5E"/>
    <w:rsid w:val="00EC4E2C"/>
    <w:rsid w:val="00EC61A8"/>
    <w:rsid w:val="00EC6836"/>
    <w:rsid w:val="00ED0266"/>
    <w:rsid w:val="00ED0B3E"/>
    <w:rsid w:val="00ED1181"/>
    <w:rsid w:val="00ED20D9"/>
    <w:rsid w:val="00ED2260"/>
    <w:rsid w:val="00ED35C3"/>
    <w:rsid w:val="00ED3B96"/>
    <w:rsid w:val="00ED4CF2"/>
    <w:rsid w:val="00ED4F97"/>
    <w:rsid w:val="00ED52C5"/>
    <w:rsid w:val="00ED57D0"/>
    <w:rsid w:val="00EE180A"/>
    <w:rsid w:val="00EE2207"/>
    <w:rsid w:val="00EE27C2"/>
    <w:rsid w:val="00EE2E4A"/>
    <w:rsid w:val="00EE688D"/>
    <w:rsid w:val="00EE72D9"/>
    <w:rsid w:val="00EE77C1"/>
    <w:rsid w:val="00EE7FF3"/>
    <w:rsid w:val="00EF04B7"/>
    <w:rsid w:val="00EF281D"/>
    <w:rsid w:val="00EF4262"/>
    <w:rsid w:val="00EF475F"/>
    <w:rsid w:val="00EF6AA5"/>
    <w:rsid w:val="00EF73C0"/>
    <w:rsid w:val="00F01821"/>
    <w:rsid w:val="00F03971"/>
    <w:rsid w:val="00F04B3F"/>
    <w:rsid w:val="00F04C43"/>
    <w:rsid w:val="00F06695"/>
    <w:rsid w:val="00F07879"/>
    <w:rsid w:val="00F07E20"/>
    <w:rsid w:val="00F11197"/>
    <w:rsid w:val="00F1380E"/>
    <w:rsid w:val="00F155BC"/>
    <w:rsid w:val="00F15CA0"/>
    <w:rsid w:val="00F15CE5"/>
    <w:rsid w:val="00F1675F"/>
    <w:rsid w:val="00F20CCF"/>
    <w:rsid w:val="00F21744"/>
    <w:rsid w:val="00F23176"/>
    <w:rsid w:val="00F23BF7"/>
    <w:rsid w:val="00F25350"/>
    <w:rsid w:val="00F25AFA"/>
    <w:rsid w:val="00F26104"/>
    <w:rsid w:val="00F26168"/>
    <w:rsid w:val="00F2643D"/>
    <w:rsid w:val="00F270F5"/>
    <w:rsid w:val="00F2715B"/>
    <w:rsid w:val="00F31296"/>
    <w:rsid w:val="00F3163F"/>
    <w:rsid w:val="00F31AF7"/>
    <w:rsid w:val="00F31E05"/>
    <w:rsid w:val="00F32A3C"/>
    <w:rsid w:val="00F3557F"/>
    <w:rsid w:val="00F4295C"/>
    <w:rsid w:val="00F44801"/>
    <w:rsid w:val="00F5058F"/>
    <w:rsid w:val="00F53656"/>
    <w:rsid w:val="00F568A2"/>
    <w:rsid w:val="00F57D39"/>
    <w:rsid w:val="00F57F39"/>
    <w:rsid w:val="00F6012B"/>
    <w:rsid w:val="00F62863"/>
    <w:rsid w:val="00F64181"/>
    <w:rsid w:val="00F648B0"/>
    <w:rsid w:val="00F65405"/>
    <w:rsid w:val="00F66413"/>
    <w:rsid w:val="00F66562"/>
    <w:rsid w:val="00F702F4"/>
    <w:rsid w:val="00F7039B"/>
    <w:rsid w:val="00F70524"/>
    <w:rsid w:val="00F721EA"/>
    <w:rsid w:val="00F7685D"/>
    <w:rsid w:val="00F7726E"/>
    <w:rsid w:val="00F77437"/>
    <w:rsid w:val="00F77D28"/>
    <w:rsid w:val="00F814D3"/>
    <w:rsid w:val="00F82793"/>
    <w:rsid w:val="00F8484C"/>
    <w:rsid w:val="00F84D84"/>
    <w:rsid w:val="00F85898"/>
    <w:rsid w:val="00F85926"/>
    <w:rsid w:val="00F85F59"/>
    <w:rsid w:val="00F87187"/>
    <w:rsid w:val="00F90474"/>
    <w:rsid w:val="00F92F97"/>
    <w:rsid w:val="00F930C6"/>
    <w:rsid w:val="00F943C1"/>
    <w:rsid w:val="00F94BFA"/>
    <w:rsid w:val="00F94FC8"/>
    <w:rsid w:val="00F9501F"/>
    <w:rsid w:val="00F9535A"/>
    <w:rsid w:val="00FA1055"/>
    <w:rsid w:val="00FA1634"/>
    <w:rsid w:val="00FA2725"/>
    <w:rsid w:val="00FA2F84"/>
    <w:rsid w:val="00FA3BB0"/>
    <w:rsid w:val="00FA3C65"/>
    <w:rsid w:val="00FA3D44"/>
    <w:rsid w:val="00FA5FDE"/>
    <w:rsid w:val="00FA62D6"/>
    <w:rsid w:val="00FA7ACF"/>
    <w:rsid w:val="00FB1DDB"/>
    <w:rsid w:val="00FB4073"/>
    <w:rsid w:val="00FB7487"/>
    <w:rsid w:val="00FB74D9"/>
    <w:rsid w:val="00FC01B8"/>
    <w:rsid w:val="00FC1124"/>
    <w:rsid w:val="00FC303D"/>
    <w:rsid w:val="00FC320B"/>
    <w:rsid w:val="00FC3275"/>
    <w:rsid w:val="00FC4569"/>
    <w:rsid w:val="00FD0974"/>
    <w:rsid w:val="00FD1224"/>
    <w:rsid w:val="00FD1302"/>
    <w:rsid w:val="00FD51BE"/>
    <w:rsid w:val="00FD6A84"/>
    <w:rsid w:val="00FD6E29"/>
    <w:rsid w:val="00FE0436"/>
    <w:rsid w:val="00FE06E0"/>
    <w:rsid w:val="00FE2DC7"/>
    <w:rsid w:val="00FE38E6"/>
    <w:rsid w:val="00FE65BA"/>
    <w:rsid w:val="00FE6BA6"/>
    <w:rsid w:val="00FE6BEA"/>
    <w:rsid w:val="00FE73FA"/>
    <w:rsid w:val="00FF1ABE"/>
    <w:rsid w:val="00FF388C"/>
    <w:rsid w:val="00FF3ABC"/>
    <w:rsid w:val="00FF4B21"/>
    <w:rsid w:val="00FF585F"/>
    <w:rsid w:val="00FF60C1"/>
    <w:rsid w:val="00FF6674"/>
    <w:rsid w:val="00FF6D61"/>
    <w:rsid w:val="010C69E3"/>
    <w:rsid w:val="010F261D"/>
    <w:rsid w:val="01443943"/>
    <w:rsid w:val="01B25778"/>
    <w:rsid w:val="02005C2C"/>
    <w:rsid w:val="041B2A7A"/>
    <w:rsid w:val="0426586F"/>
    <w:rsid w:val="04596D59"/>
    <w:rsid w:val="04DD6A7D"/>
    <w:rsid w:val="053B10FC"/>
    <w:rsid w:val="057F0AA9"/>
    <w:rsid w:val="05BF6479"/>
    <w:rsid w:val="068D6FBF"/>
    <w:rsid w:val="06A37351"/>
    <w:rsid w:val="07237076"/>
    <w:rsid w:val="079442C5"/>
    <w:rsid w:val="07BD1E94"/>
    <w:rsid w:val="08BB39D3"/>
    <w:rsid w:val="0911718B"/>
    <w:rsid w:val="095E6D5B"/>
    <w:rsid w:val="09AA0AFE"/>
    <w:rsid w:val="0A4A4477"/>
    <w:rsid w:val="0A5C3CA5"/>
    <w:rsid w:val="0B677E4C"/>
    <w:rsid w:val="0BC8669E"/>
    <w:rsid w:val="0C3864CE"/>
    <w:rsid w:val="0C5C4A8F"/>
    <w:rsid w:val="0CD937C2"/>
    <w:rsid w:val="0E4331C0"/>
    <w:rsid w:val="0EB37A60"/>
    <w:rsid w:val="0EB823C4"/>
    <w:rsid w:val="0EDB32C2"/>
    <w:rsid w:val="0EE66D29"/>
    <w:rsid w:val="0F36754C"/>
    <w:rsid w:val="0FAC4C5F"/>
    <w:rsid w:val="0FD26705"/>
    <w:rsid w:val="0FDA11D8"/>
    <w:rsid w:val="104B5E5B"/>
    <w:rsid w:val="109A7E39"/>
    <w:rsid w:val="10D42D4B"/>
    <w:rsid w:val="11D54E7F"/>
    <w:rsid w:val="123A4032"/>
    <w:rsid w:val="12D06665"/>
    <w:rsid w:val="13286CF2"/>
    <w:rsid w:val="135D02B5"/>
    <w:rsid w:val="13D85AD1"/>
    <w:rsid w:val="13F52422"/>
    <w:rsid w:val="151A12BA"/>
    <w:rsid w:val="1619281D"/>
    <w:rsid w:val="16C00CF4"/>
    <w:rsid w:val="16DF3B6C"/>
    <w:rsid w:val="17573250"/>
    <w:rsid w:val="18324898"/>
    <w:rsid w:val="185470DA"/>
    <w:rsid w:val="19430BD6"/>
    <w:rsid w:val="1A984DF9"/>
    <w:rsid w:val="1B6637B6"/>
    <w:rsid w:val="1C1322A3"/>
    <w:rsid w:val="1C5A3584"/>
    <w:rsid w:val="1DB06826"/>
    <w:rsid w:val="1E432C32"/>
    <w:rsid w:val="1ED644B1"/>
    <w:rsid w:val="1F1C0700"/>
    <w:rsid w:val="2055742E"/>
    <w:rsid w:val="20994257"/>
    <w:rsid w:val="22264CE4"/>
    <w:rsid w:val="2296365B"/>
    <w:rsid w:val="229F4A15"/>
    <w:rsid w:val="22E3380C"/>
    <w:rsid w:val="23032B9C"/>
    <w:rsid w:val="231105FB"/>
    <w:rsid w:val="23113332"/>
    <w:rsid w:val="23411E36"/>
    <w:rsid w:val="23496934"/>
    <w:rsid w:val="23AF18EF"/>
    <w:rsid w:val="24B46E51"/>
    <w:rsid w:val="24E64E70"/>
    <w:rsid w:val="260E74E1"/>
    <w:rsid w:val="2628585D"/>
    <w:rsid w:val="26D362CB"/>
    <w:rsid w:val="272B073C"/>
    <w:rsid w:val="27391639"/>
    <w:rsid w:val="27426125"/>
    <w:rsid w:val="27AC3BF3"/>
    <w:rsid w:val="27B843BD"/>
    <w:rsid w:val="28047750"/>
    <w:rsid w:val="28486476"/>
    <w:rsid w:val="286B6C81"/>
    <w:rsid w:val="2C6C09A4"/>
    <w:rsid w:val="2C974005"/>
    <w:rsid w:val="2D53689C"/>
    <w:rsid w:val="2D6406FB"/>
    <w:rsid w:val="2DD62F6C"/>
    <w:rsid w:val="2F125215"/>
    <w:rsid w:val="2F5768E3"/>
    <w:rsid w:val="2F8457FC"/>
    <w:rsid w:val="2FE75744"/>
    <w:rsid w:val="2FFB10E4"/>
    <w:rsid w:val="30AE2558"/>
    <w:rsid w:val="30C435A9"/>
    <w:rsid w:val="30EC51B1"/>
    <w:rsid w:val="311E6E6B"/>
    <w:rsid w:val="31731BC0"/>
    <w:rsid w:val="31934AE2"/>
    <w:rsid w:val="322D6568"/>
    <w:rsid w:val="33144BEB"/>
    <w:rsid w:val="33836678"/>
    <w:rsid w:val="34021C49"/>
    <w:rsid w:val="349E332A"/>
    <w:rsid w:val="34CC34AB"/>
    <w:rsid w:val="34E25CC0"/>
    <w:rsid w:val="354426C6"/>
    <w:rsid w:val="35A5525C"/>
    <w:rsid w:val="36B335DA"/>
    <w:rsid w:val="37397C0C"/>
    <w:rsid w:val="37AF3641"/>
    <w:rsid w:val="391A2CAF"/>
    <w:rsid w:val="39865E1A"/>
    <w:rsid w:val="3A1309C2"/>
    <w:rsid w:val="3A9F7335"/>
    <w:rsid w:val="3AC65EB5"/>
    <w:rsid w:val="3B1802ED"/>
    <w:rsid w:val="3B840272"/>
    <w:rsid w:val="3BA84B69"/>
    <w:rsid w:val="3BE54729"/>
    <w:rsid w:val="3BFC556F"/>
    <w:rsid w:val="3C9F7D12"/>
    <w:rsid w:val="3D9A3501"/>
    <w:rsid w:val="3DA06687"/>
    <w:rsid w:val="3EFB1E20"/>
    <w:rsid w:val="3F2B7173"/>
    <w:rsid w:val="401B00E9"/>
    <w:rsid w:val="40A34EF9"/>
    <w:rsid w:val="40F65D2C"/>
    <w:rsid w:val="419A1E60"/>
    <w:rsid w:val="43365A06"/>
    <w:rsid w:val="433B3B3A"/>
    <w:rsid w:val="435A7F52"/>
    <w:rsid w:val="439B0361"/>
    <w:rsid w:val="43B0130C"/>
    <w:rsid w:val="43C11539"/>
    <w:rsid w:val="45422B6A"/>
    <w:rsid w:val="46930470"/>
    <w:rsid w:val="46E11903"/>
    <w:rsid w:val="472A472E"/>
    <w:rsid w:val="47A232F7"/>
    <w:rsid w:val="47AE57BD"/>
    <w:rsid w:val="488A45A1"/>
    <w:rsid w:val="48DB0453"/>
    <w:rsid w:val="49372BA9"/>
    <w:rsid w:val="4A0706D9"/>
    <w:rsid w:val="4A8734F8"/>
    <w:rsid w:val="4AA97395"/>
    <w:rsid w:val="4AC914CE"/>
    <w:rsid w:val="4C0346A3"/>
    <w:rsid w:val="4C6A1586"/>
    <w:rsid w:val="4C8D054A"/>
    <w:rsid w:val="4CBD65C1"/>
    <w:rsid w:val="4D876DC3"/>
    <w:rsid w:val="4E9C0BC5"/>
    <w:rsid w:val="4FCA0B89"/>
    <w:rsid w:val="4FD80B7D"/>
    <w:rsid w:val="4FE119D0"/>
    <w:rsid w:val="50533BEF"/>
    <w:rsid w:val="522B4584"/>
    <w:rsid w:val="52B67F83"/>
    <w:rsid w:val="53131657"/>
    <w:rsid w:val="531631D7"/>
    <w:rsid w:val="53BD7B7E"/>
    <w:rsid w:val="543547EF"/>
    <w:rsid w:val="54467DAF"/>
    <w:rsid w:val="5512068D"/>
    <w:rsid w:val="55DF4929"/>
    <w:rsid w:val="571254C6"/>
    <w:rsid w:val="594942A6"/>
    <w:rsid w:val="59532DB2"/>
    <w:rsid w:val="5A3200D0"/>
    <w:rsid w:val="5A754D90"/>
    <w:rsid w:val="5AA25259"/>
    <w:rsid w:val="5AC65C3F"/>
    <w:rsid w:val="5B1B7D81"/>
    <w:rsid w:val="5B37472C"/>
    <w:rsid w:val="5BBA3C7D"/>
    <w:rsid w:val="5CF66D4E"/>
    <w:rsid w:val="5D494E68"/>
    <w:rsid w:val="5DBC284B"/>
    <w:rsid w:val="5EC700E3"/>
    <w:rsid w:val="5F2E7D77"/>
    <w:rsid w:val="5F3875D0"/>
    <w:rsid w:val="5F527D10"/>
    <w:rsid w:val="5FFC08B7"/>
    <w:rsid w:val="602F47E9"/>
    <w:rsid w:val="60CF66FE"/>
    <w:rsid w:val="61195C69"/>
    <w:rsid w:val="612F3E6B"/>
    <w:rsid w:val="619650D1"/>
    <w:rsid w:val="620A72BB"/>
    <w:rsid w:val="628F06FD"/>
    <w:rsid w:val="62E1144A"/>
    <w:rsid w:val="631B1054"/>
    <w:rsid w:val="632A2792"/>
    <w:rsid w:val="63442EB2"/>
    <w:rsid w:val="638C2394"/>
    <w:rsid w:val="640226E3"/>
    <w:rsid w:val="65686826"/>
    <w:rsid w:val="659558F0"/>
    <w:rsid w:val="66B63154"/>
    <w:rsid w:val="66C55C77"/>
    <w:rsid w:val="670047E9"/>
    <w:rsid w:val="673D5DBC"/>
    <w:rsid w:val="678A1A6F"/>
    <w:rsid w:val="67C64E94"/>
    <w:rsid w:val="680C6130"/>
    <w:rsid w:val="686167AA"/>
    <w:rsid w:val="68670447"/>
    <w:rsid w:val="69447452"/>
    <w:rsid w:val="698A61E3"/>
    <w:rsid w:val="6CA352CE"/>
    <w:rsid w:val="6CE16E6B"/>
    <w:rsid w:val="6CE83A98"/>
    <w:rsid w:val="6CED3A62"/>
    <w:rsid w:val="6CF33CDB"/>
    <w:rsid w:val="6D7F389C"/>
    <w:rsid w:val="6ECB50A5"/>
    <w:rsid w:val="6F1D3731"/>
    <w:rsid w:val="6F247B11"/>
    <w:rsid w:val="6F3E2543"/>
    <w:rsid w:val="6FA94402"/>
    <w:rsid w:val="707A0CD6"/>
    <w:rsid w:val="708B4AA8"/>
    <w:rsid w:val="709275ED"/>
    <w:rsid w:val="7253195A"/>
    <w:rsid w:val="728D4019"/>
    <w:rsid w:val="72CF3FAC"/>
    <w:rsid w:val="72E90827"/>
    <w:rsid w:val="73C45CA8"/>
    <w:rsid w:val="73F15DCB"/>
    <w:rsid w:val="74E6792E"/>
    <w:rsid w:val="750848C6"/>
    <w:rsid w:val="750D3149"/>
    <w:rsid w:val="75D77B40"/>
    <w:rsid w:val="75D814C6"/>
    <w:rsid w:val="75DF0BB2"/>
    <w:rsid w:val="760F2C9B"/>
    <w:rsid w:val="766C1E9B"/>
    <w:rsid w:val="76EC074A"/>
    <w:rsid w:val="77E66DCA"/>
    <w:rsid w:val="78020365"/>
    <w:rsid w:val="782A0E42"/>
    <w:rsid w:val="787D5DE5"/>
    <w:rsid w:val="78AE397E"/>
    <w:rsid w:val="78D221C8"/>
    <w:rsid w:val="79504238"/>
    <w:rsid w:val="797133C7"/>
    <w:rsid w:val="7A2A73DA"/>
    <w:rsid w:val="7B0D39F0"/>
    <w:rsid w:val="7B276391"/>
    <w:rsid w:val="7C3F276E"/>
    <w:rsid w:val="7D197F5B"/>
    <w:rsid w:val="7D4D0367"/>
    <w:rsid w:val="7D562F5D"/>
    <w:rsid w:val="7DBD65C0"/>
    <w:rsid w:val="7E444B20"/>
    <w:rsid w:val="7F355A7D"/>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C1333E"/>
  <w15:docId w15:val="{6071B084-14C8-488C-91B1-5DEE7102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iPriority="0" w:unhideWhenUsed="1"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Indent"/>
    <w:basedOn w:val="a"/>
    <w:link w:val="a6"/>
    <w:qFormat/>
    <w:pPr>
      <w:ind w:firstLineChars="200" w:firstLine="420"/>
    </w:pPr>
    <w:rPr>
      <w:rFonts w:eastAsia="宋体"/>
      <w:sz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semiHidden/>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semiHidden/>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qFormat/>
    <w:rPr>
      <w:color w:val="656565"/>
      <w:sz w:val="21"/>
      <w:szCs w:val="21"/>
      <w:u w:val="none"/>
    </w:rPr>
  </w:style>
  <w:style w:type="character" w:styleId="af4">
    <w:name w:val="Emphasis"/>
    <w:qFormat/>
    <w:rPr>
      <w:i/>
      <w:iCs/>
    </w:rPr>
  </w:style>
  <w:style w:type="character" w:styleId="HTML">
    <w:name w:val="HTML Definition"/>
    <w:qFormat/>
  </w:style>
  <w:style w:type="character" w:styleId="HTML0">
    <w:name w:val="HTML Acronym"/>
    <w:basedOn w:val="a0"/>
    <w:qFormat/>
  </w:style>
  <w:style w:type="character" w:styleId="HTML1">
    <w:name w:val="HTML Variable"/>
    <w:qFormat/>
  </w:style>
  <w:style w:type="character" w:styleId="af5">
    <w:name w:val="Hyperlink"/>
    <w:qFormat/>
    <w:rPr>
      <w:color w:val="656565"/>
      <w:sz w:val="21"/>
      <w:szCs w:val="21"/>
      <w:u w:val="none"/>
    </w:rPr>
  </w:style>
  <w:style w:type="character" w:styleId="HTML2">
    <w:name w:val="HTML Code"/>
    <w:qFormat/>
    <w:rPr>
      <w:rFonts w:ascii="serif" w:eastAsia="serif" w:hAnsi="serif" w:cs="serif"/>
      <w:sz w:val="21"/>
      <w:szCs w:val="21"/>
    </w:rPr>
  </w:style>
  <w:style w:type="character" w:styleId="af6">
    <w:name w:val="annotation reference"/>
    <w:uiPriority w:val="99"/>
    <w:semiHidden/>
    <w:qFormat/>
    <w:rPr>
      <w:sz w:val="21"/>
      <w:szCs w:val="21"/>
    </w:rPr>
  </w:style>
  <w:style w:type="character" w:styleId="HTML3">
    <w:name w:val="HTML Cite"/>
    <w:qFormat/>
  </w:style>
  <w:style w:type="character" w:styleId="HTML4">
    <w:name w:val="HTML Keyboard"/>
    <w:qFormat/>
    <w:rPr>
      <w:rFonts w:ascii="serif" w:eastAsia="serif" w:hAnsi="serif" w:cs="serif" w:hint="default"/>
      <w:sz w:val="21"/>
      <w:szCs w:val="21"/>
    </w:rPr>
  </w:style>
  <w:style w:type="character" w:styleId="HTML5">
    <w:name w:val="HTML Sample"/>
    <w:qFormat/>
    <w:rPr>
      <w:rFonts w:ascii="serif" w:eastAsia="serif" w:hAnsi="serif" w:cs="serif" w:hint="default"/>
      <w:sz w:val="21"/>
      <w:szCs w:val="21"/>
    </w:rPr>
  </w:style>
  <w:style w:type="paragraph" w:styleId="af7">
    <w:name w:val="List Paragraph"/>
    <w:basedOn w:val="a"/>
    <w:uiPriority w:val="34"/>
    <w:qFormat/>
    <w:pPr>
      <w:ind w:firstLineChars="200" w:firstLine="420"/>
    </w:pPr>
    <w:rPr>
      <w:rFonts w:eastAsia="宋体"/>
      <w:sz w:val="21"/>
    </w:rPr>
  </w:style>
  <w:style w:type="character" w:customStyle="1" w:styleId="10">
    <w:name w:val="标题 1 字符"/>
    <w:basedOn w:val="a0"/>
    <w:link w:val="1"/>
    <w:qFormat/>
    <w:rPr>
      <w:rFonts w:eastAsia="仿宋_GB2312"/>
      <w:b/>
      <w:bCs/>
      <w:kern w:val="44"/>
      <w:sz w:val="44"/>
      <w:szCs w:val="44"/>
    </w:rPr>
  </w:style>
  <w:style w:type="character" w:customStyle="1" w:styleId="hover27">
    <w:name w:val="hover27"/>
    <w:qFormat/>
    <w:rPr>
      <w:color w:val="FFF520"/>
    </w:rPr>
  </w:style>
  <w:style w:type="character" w:customStyle="1" w:styleId="active2">
    <w:name w:val="active2"/>
    <w:qFormat/>
    <w:rPr>
      <w:shd w:val="clear" w:color="auto" w:fill="FF9900"/>
    </w:rPr>
  </w:style>
  <w:style w:type="character" w:customStyle="1" w:styleId="ae">
    <w:name w:val="页眉 字符"/>
    <w:link w:val="ad"/>
    <w:qFormat/>
    <w:rPr>
      <w:rFonts w:eastAsia="仿宋_GB2312"/>
      <w:kern w:val="2"/>
      <w:sz w:val="18"/>
      <w:szCs w:val="18"/>
    </w:rPr>
  </w:style>
  <w:style w:type="character" w:customStyle="1" w:styleId="hover28">
    <w:name w:val="hover28"/>
    <w:qFormat/>
    <w:rPr>
      <w:color w:val="FFF520"/>
    </w:rPr>
  </w:style>
  <w:style w:type="character" w:customStyle="1" w:styleId="active1">
    <w:name w:val="active1"/>
    <w:qFormat/>
    <w:rPr>
      <w:shd w:val="clear" w:color="auto" w:fill="FF9900"/>
    </w:rPr>
  </w:style>
  <w:style w:type="character" w:customStyle="1" w:styleId="a4">
    <w:name w:val="批注文字 字符"/>
    <w:basedOn w:val="a0"/>
    <w:link w:val="a3"/>
    <w:uiPriority w:val="99"/>
    <w:semiHidden/>
    <w:qFormat/>
    <w:rPr>
      <w:rFonts w:eastAsia="仿宋_GB2312"/>
      <w:kern w:val="2"/>
      <w:sz w:val="32"/>
      <w:szCs w:val="24"/>
    </w:rPr>
  </w:style>
  <w:style w:type="character" w:customStyle="1" w:styleId="af0">
    <w:name w:val="批注主题 字符"/>
    <w:basedOn w:val="a4"/>
    <w:link w:val="af"/>
    <w:semiHidden/>
    <w:qFormat/>
    <w:rPr>
      <w:rFonts w:eastAsia="仿宋_GB2312"/>
      <w:b/>
      <w:bCs/>
      <w:kern w:val="2"/>
      <w:sz w:val="32"/>
      <w:szCs w:val="24"/>
    </w:rPr>
  </w:style>
  <w:style w:type="character" w:customStyle="1" w:styleId="Char1">
    <w:name w:val="页眉 Char1"/>
    <w:basedOn w:val="a0"/>
    <w:uiPriority w:val="99"/>
    <w:semiHidden/>
    <w:qFormat/>
    <w:rPr>
      <w:rFonts w:eastAsia="仿宋_GB2312"/>
      <w:kern w:val="2"/>
      <w:sz w:val="18"/>
      <w:szCs w:val="18"/>
    </w:rPr>
  </w:style>
  <w:style w:type="character" w:customStyle="1" w:styleId="ac">
    <w:name w:val="页脚 字符"/>
    <w:basedOn w:val="a0"/>
    <w:link w:val="ab"/>
    <w:qFormat/>
    <w:rPr>
      <w:rFonts w:eastAsia="仿宋_GB2312"/>
      <w:kern w:val="2"/>
      <w:sz w:val="18"/>
      <w:szCs w:val="18"/>
    </w:rPr>
  </w:style>
  <w:style w:type="character" w:customStyle="1" w:styleId="aa">
    <w:name w:val="批注框文本 字符"/>
    <w:basedOn w:val="a0"/>
    <w:link w:val="a9"/>
    <w:semiHidden/>
    <w:qFormat/>
    <w:rPr>
      <w:rFonts w:eastAsia="仿宋_GB2312"/>
      <w:kern w:val="2"/>
      <w:sz w:val="18"/>
      <w:szCs w:val="18"/>
    </w:rPr>
  </w:style>
  <w:style w:type="character" w:customStyle="1" w:styleId="a6">
    <w:name w:val="正文文本缩进 字符"/>
    <w:basedOn w:val="a0"/>
    <w:link w:val="a5"/>
    <w:qFormat/>
    <w:rPr>
      <w:kern w:val="2"/>
      <w:sz w:val="21"/>
      <w:szCs w:val="24"/>
    </w:rPr>
  </w:style>
  <w:style w:type="paragraph" w:customStyle="1" w:styleId="CharCharCharCharCharCharCharCharCharChar">
    <w:name w:val="Char Char Char Char Char Char Char Char Char Char"/>
    <w:basedOn w:val="a"/>
    <w:qFormat/>
    <w:rPr>
      <w:rFonts w:ascii="Tahoma" w:eastAsia="宋体" w:hAnsi="Tahoma"/>
      <w:sz w:val="24"/>
    </w:rPr>
  </w:style>
  <w:style w:type="character" w:styleId="af8">
    <w:name w:val="Placeholder Text"/>
    <w:basedOn w:val="a0"/>
    <w:uiPriority w:val="99"/>
    <w:unhideWhenUsed/>
    <w:qFormat/>
    <w:rPr>
      <w:color w:val="808080"/>
    </w:rPr>
  </w:style>
  <w:style w:type="character" w:customStyle="1" w:styleId="a8">
    <w:name w:val="日期 字符"/>
    <w:basedOn w:val="a0"/>
    <w:link w:val="a7"/>
    <w:uiPriority w:val="99"/>
    <w:semiHidden/>
    <w:qFormat/>
    <w:rPr>
      <w:rFonts w:eastAsia="仿宋_GB2312"/>
      <w:kern w:val="2"/>
      <w:sz w:val="32"/>
      <w:szCs w:val="24"/>
    </w:rPr>
  </w:style>
  <w:style w:type="paragraph" w:customStyle="1" w:styleId="11">
    <w:name w:val="修订1"/>
    <w:hidden/>
    <w:uiPriority w:val="99"/>
    <w:semiHidden/>
    <w:qFormat/>
    <w:rPr>
      <w:rFonts w:eastAsia="仿宋_GB2312"/>
      <w:kern w:val="2"/>
      <w:sz w:val="32"/>
      <w:szCs w:val="24"/>
    </w:rPr>
  </w:style>
  <w:style w:type="paragraph" w:customStyle="1" w:styleId="2">
    <w:name w:val="修订2"/>
    <w:hidden/>
    <w:uiPriority w:val="99"/>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9F4BF7-203C-48EA-B965-5FCFFA5100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1533</Words>
  <Characters>8741</Characters>
  <Application>Microsoft Office Word</Application>
  <DocSecurity>0</DocSecurity>
  <Lines>72</Lines>
  <Paragraphs>20</Paragraphs>
  <ScaleCrop>false</ScaleCrop>
  <Company>HP Inc.</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徐卿</dc:creator>
  <cp:lastModifiedBy>Lenovo</cp:lastModifiedBy>
  <cp:revision>6</cp:revision>
  <cp:lastPrinted>2021-12-30T01:51:00Z</cp:lastPrinted>
  <dcterms:created xsi:type="dcterms:W3CDTF">2021-12-22T07:21:00Z</dcterms:created>
  <dcterms:modified xsi:type="dcterms:W3CDTF">2023-09-04T08:05:00Z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D414659C28EF47A18F0FA5CD4AEAAEAB</vt:lpwstr>
  </property>
</Properties>
</file>