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B67" w:rsidRPr="001E299C" w:rsidRDefault="003A0B67" w:rsidP="003A0B67">
      <w:pPr>
        <w:spacing w:line="560" w:lineRule="exact"/>
        <w:rPr>
          <w:rFonts w:ascii="黑体" w:eastAsia="黑体" w:hAnsi="黑体"/>
          <w:sz w:val="32"/>
          <w:szCs w:val="32"/>
        </w:rPr>
      </w:pPr>
      <w:r w:rsidRPr="001E299C">
        <w:rPr>
          <w:rFonts w:ascii="黑体" w:eastAsia="黑体" w:hAnsi="黑体" w:hint="eastAsia"/>
          <w:sz w:val="32"/>
          <w:szCs w:val="32"/>
        </w:rPr>
        <w:t>附件3</w:t>
      </w:r>
    </w:p>
    <w:p w:rsidR="003A0B67" w:rsidRDefault="003A0B67" w:rsidP="003A0B67">
      <w:pPr>
        <w:spacing w:beforeLines="100" w:before="312" w:line="420" w:lineRule="auto"/>
        <w:jc w:val="center"/>
        <w:rPr>
          <w:rFonts w:ascii="Times New Roman" w:eastAsia="华康简标题宋" w:hAnsi="Times New Roman"/>
          <w:sz w:val="44"/>
          <w:szCs w:val="44"/>
        </w:rPr>
      </w:pPr>
      <w:r>
        <w:rPr>
          <w:rFonts w:ascii="Times New Roman" w:eastAsia="华康简标题宋" w:hAnsi="Times New Roman" w:hint="eastAsia"/>
          <w:sz w:val="44"/>
          <w:szCs w:val="44"/>
        </w:rPr>
        <w:t>课题研究大纲</w:t>
      </w:r>
      <w:bookmarkStart w:id="0" w:name="_GoBack"/>
      <w:bookmarkEnd w:id="0"/>
    </w:p>
    <w:tbl>
      <w:tblPr>
        <w:tblW w:w="23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80"/>
        <w:gridCol w:w="1260"/>
      </w:tblGrid>
      <w:tr w:rsidR="003A0B67" w:rsidRPr="00C11257" w:rsidTr="00C9143B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67" w:rsidRPr="00C11257" w:rsidRDefault="003A0B67" w:rsidP="00C9143B">
            <w:pPr>
              <w:jc w:val="center"/>
              <w:rPr>
                <w:rFonts w:ascii="Times New Roman" w:eastAsia="仿宋_GB2312" w:hAnsi="Times New Roman"/>
              </w:rPr>
            </w:pPr>
            <w:r w:rsidRPr="00C11257">
              <w:rPr>
                <w:rFonts w:ascii="Times New Roman" w:eastAsia="仿宋_GB2312" w:hAnsi="Times New Roman"/>
              </w:rPr>
              <w:br w:type="page"/>
            </w:r>
            <w:r w:rsidRPr="00C11257">
              <w:rPr>
                <w:rFonts w:ascii="Times New Roman" w:eastAsia="仿宋_GB2312" w:hAnsi="Times New Roman"/>
              </w:rPr>
              <w:br w:type="page"/>
            </w:r>
            <w:r w:rsidRPr="00C11257">
              <w:rPr>
                <w:rFonts w:ascii="Times New Roman" w:eastAsia="仿宋_GB2312" w:hAnsi="Times New Roman" w:hint="eastAsia"/>
              </w:rPr>
              <w:t>申报类别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0B67" w:rsidRPr="00C11257" w:rsidRDefault="003A0B67" w:rsidP="00C9143B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3A0B67" w:rsidRPr="00C11257" w:rsidTr="00C9143B">
        <w:trPr>
          <w:trHeight w:val="397"/>
        </w:trPr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0B67" w:rsidRPr="00C11257" w:rsidRDefault="003A0B67" w:rsidP="00C9143B">
            <w:pPr>
              <w:jc w:val="center"/>
              <w:rPr>
                <w:rFonts w:ascii="Times New Roman" w:eastAsia="仿宋_GB2312" w:hAnsi="Times New Roman"/>
              </w:rPr>
            </w:pPr>
            <w:r w:rsidRPr="00C11257">
              <w:rPr>
                <w:rFonts w:ascii="Times New Roman" w:eastAsia="仿宋_GB2312" w:hAnsi="Times New Roman" w:hint="eastAsia"/>
              </w:rPr>
              <w:t>申报编号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67" w:rsidRPr="00C11257" w:rsidRDefault="003A0B67" w:rsidP="00C9143B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</w:tbl>
    <w:p w:rsidR="003A0B67" w:rsidRDefault="003A0B67" w:rsidP="003A0B67">
      <w:pPr>
        <w:spacing w:beforeLines="50" w:before="156" w:after="100" w:afterAutospacing="1"/>
        <w:rPr>
          <w:rFonts w:ascii="Times New Roman" w:eastAsia="仿宋_GB2312" w:hAnsi="Times New Roman"/>
          <w:b/>
          <w:bCs/>
          <w:sz w:val="28"/>
          <w:szCs w:val="28"/>
        </w:rPr>
      </w:pPr>
      <w:r w:rsidRPr="003A0B67">
        <w:rPr>
          <w:rFonts w:ascii="Times New Roman" w:eastAsia="仿宋_GB2312" w:hAnsi="Times New Roman" w:hint="eastAsia"/>
          <w:b/>
          <w:bCs/>
          <w:color w:val="FF0000"/>
          <w:sz w:val="28"/>
          <w:szCs w:val="28"/>
        </w:rPr>
        <w:t>课题名称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：</w:t>
      </w:r>
    </w:p>
    <w:tbl>
      <w:tblPr>
        <w:tblW w:w="90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0"/>
      </w:tblGrid>
      <w:tr w:rsidR="003A0B67" w:rsidRPr="00C11257" w:rsidTr="00C9143B">
        <w:trPr>
          <w:trHeight w:val="7645"/>
          <w:jc w:val="center"/>
        </w:trPr>
        <w:tc>
          <w:tcPr>
            <w:tcW w:w="9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B67" w:rsidRPr="00C11257" w:rsidRDefault="003A0B67" w:rsidP="00C9143B">
            <w:pPr>
              <w:snapToGrid w:val="0"/>
              <w:spacing w:beforeLines="50" w:before="156" w:line="300" w:lineRule="auto"/>
              <w:rPr>
                <w:rFonts w:ascii="Times New Roman" w:eastAsia="仿宋_GB2312" w:hAnsi="Times New Roman"/>
              </w:rPr>
            </w:pPr>
            <w:r w:rsidRPr="00C11257">
              <w:rPr>
                <w:rFonts w:ascii="Times New Roman" w:eastAsia="仿宋_GB2312" w:hAnsi="Times New Roman" w:hint="eastAsia"/>
                <w:b/>
                <w:bCs/>
              </w:rPr>
              <w:t>提示：</w:t>
            </w:r>
            <w:r w:rsidRPr="00C11257">
              <w:rPr>
                <w:rFonts w:ascii="Times New Roman" w:eastAsia="仿宋_GB2312" w:hAnsi="Times New Roman"/>
              </w:rPr>
              <w:t>1.</w:t>
            </w:r>
            <w:r w:rsidRPr="00C11257">
              <w:rPr>
                <w:rFonts w:ascii="Times New Roman" w:eastAsia="仿宋_GB2312" w:hAnsi="Times New Roman" w:hint="eastAsia"/>
              </w:rPr>
              <w:t>课题研究的意义和目的；</w:t>
            </w:r>
            <w:r w:rsidRPr="00C11257">
              <w:rPr>
                <w:rFonts w:ascii="Times New Roman" w:eastAsia="仿宋_GB2312" w:hAnsi="Times New Roman"/>
              </w:rPr>
              <w:t>2.</w:t>
            </w:r>
            <w:r w:rsidRPr="00C11257">
              <w:rPr>
                <w:rFonts w:ascii="Times New Roman" w:eastAsia="仿宋_GB2312" w:hAnsi="Times New Roman" w:hint="eastAsia"/>
              </w:rPr>
              <w:t>主要内容和研究框架；</w:t>
            </w:r>
            <w:r w:rsidRPr="00C11257">
              <w:rPr>
                <w:rFonts w:ascii="Times New Roman" w:eastAsia="仿宋_GB2312" w:hAnsi="Times New Roman"/>
              </w:rPr>
              <w:t>3.</w:t>
            </w:r>
            <w:r w:rsidRPr="00C11257">
              <w:rPr>
                <w:rFonts w:ascii="Times New Roman" w:eastAsia="仿宋_GB2312" w:hAnsi="Times New Roman" w:hint="eastAsia"/>
              </w:rPr>
              <w:t>课题的亮点及研究的实际价值；</w:t>
            </w:r>
            <w:r w:rsidRPr="00C11257">
              <w:rPr>
                <w:rFonts w:ascii="Times New Roman" w:eastAsia="仿宋_GB2312" w:hAnsi="Times New Roman"/>
              </w:rPr>
              <w:t>4.</w:t>
            </w:r>
            <w:r w:rsidRPr="00C11257">
              <w:rPr>
                <w:rFonts w:ascii="Times New Roman" w:eastAsia="仿宋_GB2312" w:hAnsi="Times New Roman" w:hint="eastAsia"/>
              </w:rPr>
              <w:t>研究方法和手段；</w:t>
            </w:r>
            <w:r w:rsidRPr="00C11257">
              <w:rPr>
                <w:rFonts w:ascii="Times New Roman" w:eastAsia="仿宋_GB2312" w:hAnsi="Times New Roman"/>
              </w:rPr>
              <w:t>5.</w:t>
            </w:r>
            <w:r w:rsidRPr="00C11257">
              <w:rPr>
                <w:rFonts w:ascii="Times New Roman" w:eastAsia="仿宋_GB2312" w:hAnsi="Times New Roman" w:hint="eastAsia"/>
              </w:rPr>
              <w:t>研究能力和既有基础；</w:t>
            </w:r>
            <w:r w:rsidRPr="00C11257">
              <w:rPr>
                <w:rFonts w:ascii="Times New Roman" w:eastAsia="仿宋_GB2312" w:hAnsi="Times New Roman"/>
              </w:rPr>
              <w:t>6.</w:t>
            </w:r>
            <w:r w:rsidRPr="00C11257">
              <w:rPr>
                <w:rFonts w:ascii="Times New Roman" w:eastAsia="仿宋_GB2312" w:hAnsi="Times New Roman" w:hint="eastAsia"/>
              </w:rPr>
              <w:t>限</w:t>
            </w:r>
            <w:r w:rsidRPr="00C11257">
              <w:rPr>
                <w:rFonts w:ascii="Times New Roman" w:eastAsia="仿宋_GB2312" w:hAnsi="Times New Roman"/>
              </w:rPr>
              <w:t>3000</w:t>
            </w:r>
            <w:r w:rsidRPr="00C11257">
              <w:rPr>
                <w:rFonts w:ascii="Times New Roman" w:eastAsia="仿宋_GB2312" w:hAnsi="Times New Roman" w:hint="eastAsia"/>
              </w:rPr>
              <w:t>字以内，但不少于</w:t>
            </w:r>
            <w:r w:rsidRPr="00C11257">
              <w:rPr>
                <w:rFonts w:ascii="Times New Roman" w:eastAsia="仿宋_GB2312" w:hAnsi="Times New Roman"/>
              </w:rPr>
              <w:t>1500</w:t>
            </w:r>
            <w:r w:rsidRPr="00C11257">
              <w:rPr>
                <w:rFonts w:ascii="Times New Roman" w:eastAsia="仿宋_GB2312" w:hAnsi="Times New Roman" w:hint="eastAsia"/>
              </w:rPr>
              <w:t>字。</w:t>
            </w:r>
          </w:p>
          <w:p w:rsidR="003A0B67" w:rsidRPr="00C11257" w:rsidRDefault="003A0B67" w:rsidP="00C9143B">
            <w:pPr>
              <w:snapToGrid w:val="0"/>
              <w:ind w:left="1049" w:hanging="1049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3A0B67" w:rsidRPr="00C11257" w:rsidRDefault="003A0B67" w:rsidP="00C9143B">
            <w:pPr>
              <w:snapToGrid w:val="0"/>
              <w:ind w:left="1049" w:hanging="1049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3A0B67" w:rsidRPr="00C11257" w:rsidRDefault="003A0B67" w:rsidP="00C9143B">
            <w:pPr>
              <w:snapToGrid w:val="0"/>
              <w:ind w:left="1049" w:hanging="1049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3A0B67" w:rsidRPr="00C11257" w:rsidRDefault="003A0B67" w:rsidP="00C9143B">
            <w:pPr>
              <w:snapToGrid w:val="0"/>
              <w:ind w:left="1049" w:hanging="1049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3A0B67" w:rsidRPr="00C11257" w:rsidRDefault="003A0B67" w:rsidP="00C9143B">
            <w:pPr>
              <w:snapToGrid w:val="0"/>
              <w:ind w:left="1049" w:hanging="1049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3A0B67" w:rsidRPr="00C11257" w:rsidRDefault="003A0B67" w:rsidP="00C9143B">
            <w:pPr>
              <w:snapToGrid w:val="0"/>
              <w:ind w:left="1049" w:hanging="1049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3A0B67" w:rsidRPr="00C11257" w:rsidRDefault="003A0B67" w:rsidP="00C9143B">
            <w:pPr>
              <w:snapToGrid w:val="0"/>
              <w:ind w:left="1049" w:hanging="1049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3A0B67" w:rsidRPr="00C11257" w:rsidRDefault="003A0B67" w:rsidP="00C9143B">
            <w:pPr>
              <w:snapToGrid w:val="0"/>
              <w:ind w:left="1049" w:hanging="1049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3A0B67" w:rsidRPr="00C11257" w:rsidRDefault="003A0B67" w:rsidP="00C9143B">
            <w:pPr>
              <w:snapToGrid w:val="0"/>
              <w:ind w:left="1049" w:hanging="1049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3A0B67" w:rsidRPr="00C11257" w:rsidRDefault="003A0B67" w:rsidP="00C9143B">
            <w:pPr>
              <w:snapToGrid w:val="0"/>
              <w:ind w:left="1049" w:hanging="1049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3A0B67" w:rsidRPr="00C11257" w:rsidRDefault="003A0B67" w:rsidP="00C9143B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3A0B67" w:rsidRPr="00C11257" w:rsidRDefault="003A0B67" w:rsidP="00C9143B">
            <w:pPr>
              <w:snapToGrid w:val="0"/>
              <w:ind w:left="1049" w:hanging="1049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3A0B67" w:rsidRPr="00C11257" w:rsidRDefault="003A0B67" w:rsidP="00C9143B">
            <w:pPr>
              <w:snapToGrid w:val="0"/>
              <w:ind w:left="1049" w:hanging="1049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3A0B67" w:rsidRPr="00C11257" w:rsidRDefault="003A0B67" w:rsidP="00C9143B">
            <w:pPr>
              <w:snapToGrid w:val="0"/>
              <w:ind w:left="1049" w:hanging="1049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3A0B67" w:rsidRPr="00C11257" w:rsidRDefault="003A0B67" w:rsidP="00C9143B">
            <w:pPr>
              <w:snapToGrid w:val="0"/>
              <w:rPr>
                <w:rFonts w:ascii="Times New Roman" w:eastAsia="仿宋_GB2312" w:hAnsi="Times New Roman"/>
              </w:rPr>
            </w:pPr>
          </w:p>
        </w:tc>
      </w:tr>
    </w:tbl>
    <w:p w:rsidR="003A0B67" w:rsidRDefault="003A0B67" w:rsidP="003A0B67">
      <w:pPr>
        <w:spacing w:line="560" w:lineRule="exac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  <w:sz w:val="24"/>
          <w:szCs w:val="24"/>
        </w:rPr>
        <w:t>注</w:t>
      </w:r>
      <w:r>
        <w:rPr>
          <w:rFonts w:ascii="Times New Roman" w:eastAsia="仿宋_GB2312" w:hAnsi="Times New Roman"/>
          <w:sz w:val="24"/>
          <w:szCs w:val="24"/>
        </w:rPr>
        <w:t>:</w:t>
      </w:r>
      <w:r>
        <w:rPr>
          <w:rFonts w:ascii="Times New Roman" w:eastAsia="仿宋_GB2312" w:hAnsi="Times New Roman" w:hint="eastAsia"/>
          <w:sz w:val="24"/>
          <w:szCs w:val="24"/>
        </w:rPr>
        <w:t>：</w:t>
      </w:r>
      <w:r>
        <w:rPr>
          <w:rFonts w:ascii="Times New Roman" w:eastAsia="仿宋_GB2312" w:hAnsi="Times New Roman"/>
        </w:rPr>
        <w:t>1.</w:t>
      </w:r>
      <w:r>
        <w:rPr>
          <w:rFonts w:ascii="Times New Roman" w:eastAsia="仿宋_GB2312" w:hAnsi="Times New Roman" w:hint="eastAsia"/>
        </w:rPr>
        <w:t>本大纲采用</w:t>
      </w:r>
      <w:r>
        <w:rPr>
          <w:rFonts w:ascii="Times New Roman" w:eastAsia="仿宋_GB2312" w:hAnsi="Times New Roman"/>
        </w:rPr>
        <w:t>A4</w:t>
      </w:r>
      <w:r>
        <w:rPr>
          <w:rFonts w:ascii="Times New Roman" w:eastAsia="仿宋_GB2312" w:hAnsi="Times New Roman" w:hint="eastAsia"/>
        </w:rPr>
        <w:t>规格页面，左侧装订。</w:t>
      </w:r>
    </w:p>
    <w:p w:rsidR="003A0B67" w:rsidRDefault="003A0B67" w:rsidP="003A0B67">
      <w:pPr>
        <w:spacing w:line="560" w:lineRule="exact"/>
        <w:ind w:firstLineChars="250" w:firstLine="525"/>
        <w:rPr>
          <w:rFonts w:ascii="Times New Roman" w:eastAsia="仿宋_GB2312" w:hAnsi="Times New Roman"/>
        </w:rPr>
      </w:pPr>
      <w:r w:rsidRPr="003A0B67">
        <w:rPr>
          <w:rFonts w:ascii="Times New Roman" w:eastAsia="仿宋_GB2312" w:hAnsi="Times New Roman"/>
          <w:color w:val="FF0000"/>
        </w:rPr>
        <w:t>2.</w:t>
      </w:r>
      <w:r w:rsidRPr="003A0B67">
        <w:rPr>
          <w:rFonts w:ascii="Times New Roman" w:eastAsia="仿宋_GB2312" w:hAnsi="Times New Roman" w:hint="eastAsia"/>
          <w:color w:val="FF0000"/>
        </w:rPr>
        <w:t>本大纲供专家进行匿名评审，内容中不得出现申请人及成员姓名和单位。</w:t>
      </w:r>
    </w:p>
    <w:p w:rsidR="003A0B67" w:rsidRDefault="003A0B67" w:rsidP="003A0B67">
      <w:pPr>
        <w:spacing w:line="560" w:lineRule="exact"/>
        <w:ind w:firstLineChars="250" w:firstLine="525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3.</w:t>
      </w:r>
      <w:r>
        <w:rPr>
          <w:rFonts w:ascii="Times New Roman" w:eastAsia="仿宋_GB2312" w:hAnsi="Times New Roman" w:hint="eastAsia"/>
        </w:rPr>
        <w:t>本大纲可另加附页</w:t>
      </w:r>
      <w:r>
        <w:rPr>
          <w:rFonts w:ascii="Times New Roman" w:eastAsia="仿宋_GB2312" w:hAnsi="Times New Roman"/>
        </w:rPr>
        <w:t>.</w:t>
      </w:r>
    </w:p>
    <w:p w:rsidR="003A0B67" w:rsidRDefault="003A0B67" w:rsidP="003A0B67"/>
    <w:p w:rsidR="00D63E0A" w:rsidRPr="003A0B67" w:rsidRDefault="00D63E0A" w:rsidP="003A0B67">
      <w:pPr>
        <w:rPr>
          <w:rFonts w:hint="eastAsia"/>
        </w:rPr>
      </w:pPr>
    </w:p>
    <w:sectPr w:rsidR="00D63E0A" w:rsidRPr="003A0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2A6" w:rsidRDefault="005D32A6" w:rsidP="003A0B67">
      <w:r>
        <w:separator/>
      </w:r>
    </w:p>
  </w:endnote>
  <w:endnote w:type="continuationSeparator" w:id="0">
    <w:p w:rsidR="005D32A6" w:rsidRDefault="005D32A6" w:rsidP="003A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2A6" w:rsidRDefault="005D32A6" w:rsidP="003A0B67">
      <w:r>
        <w:separator/>
      </w:r>
    </w:p>
  </w:footnote>
  <w:footnote w:type="continuationSeparator" w:id="0">
    <w:p w:rsidR="005D32A6" w:rsidRDefault="005D32A6" w:rsidP="003A0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9D"/>
    <w:rsid w:val="003A0B67"/>
    <w:rsid w:val="005D32A6"/>
    <w:rsid w:val="00C02F9D"/>
    <w:rsid w:val="00D6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C11984-6BCA-40DF-A598-75F9745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B6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0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0B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0B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0B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2019-10-08T08:22:00Z</dcterms:created>
  <dcterms:modified xsi:type="dcterms:W3CDTF">2019-10-08T08:23:00Z</dcterms:modified>
</cp:coreProperties>
</file>